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1886"/>
        <w:gridCol w:w="1878"/>
        <w:gridCol w:w="1894"/>
        <w:gridCol w:w="1886"/>
      </w:tblGrid>
      <w:tr w:rsidR="002B4B84" w:rsidRPr="004E740C" w:rsidTr="00737D9E">
        <w:trPr>
          <w:cantSplit/>
          <w:trHeight w:hRule="exact" w:val="1418"/>
        </w:trPr>
        <w:tc>
          <w:tcPr>
            <w:tcW w:w="5650" w:type="dxa"/>
            <w:gridSpan w:val="3"/>
          </w:tcPr>
          <w:p w:rsidR="002B4B84" w:rsidRPr="004E740C" w:rsidRDefault="002B4B84" w:rsidP="00074F17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4E740C">
              <w:rPr>
                <w:rFonts w:ascii="Verdana" w:hAnsi="Verdana"/>
                <w:sz w:val="20"/>
                <w:szCs w:val="20"/>
              </w:rPr>
              <w:t xml:space="preserve">Uddannelsesudvalg i </w:t>
            </w:r>
            <w:r w:rsidR="00074F17">
              <w:rPr>
                <w:rFonts w:ascii="Verdana" w:hAnsi="Verdana"/>
                <w:sz w:val="20"/>
                <w:szCs w:val="20"/>
              </w:rPr>
              <w:t>R</w:t>
            </w:r>
            <w:r w:rsidR="00FE4A8D">
              <w:rPr>
                <w:rFonts w:ascii="Verdana" w:hAnsi="Verdana"/>
                <w:sz w:val="20"/>
                <w:szCs w:val="20"/>
              </w:rPr>
              <w:t>etsmedicin</w:t>
            </w:r>
          </w:p>
        </w:tc>
        <w:tc>
          <w:tcPr>
            <w:tcW w:w="3780" w:type="dxa"/>
            <w:gridSpan w:val="2"/>
          </w:tcPr>
          <w:p w:rsidR="002B4B84" w:rsidRPr="004E740C" w:rsidRDefault="002B4B84" w:rsidP="00933F1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B84" w:rsidRPr="00467993" w:rsidTr="00933F1D">
        <w:tc>
          <w:tcPr>
            <w:tcW w:w="1886" w:type="dxa"/>
          </w:tcPr>
          <w:p w:rsidR="002B4B84" w:rsidRPr="00467993" w:rsidRDefault="002B4B84" w:rsidP="00933F1D">
            <w:pPr>
              <w:rPr>
                <w:rFonts w:ascii="Verdana" w:hAnsi="Verdana" w:cs="Arial"/>
                <w:b/>
                <w:bCs/>
                <w:color w:val="008000"/>
                <w:sz w:val="16"/>
                <w:szCs w:val="16"/>
              </w:rPr>
            </w:pPr>
            <w:r w:rsidRPr="00467993">
              <w:rPr>
                <w:rFonts w:ascii="Verdana" w:hAnsi="Verdana" w:cs="Arial"/>
                <w:b/>
                <w:bCs/>
                <w:color w:val="008000"/>
                <w:sz w:val="16"/>
                <w:szCs w:val="16"/>
              </w:rPr>
              <w:t>Dato</w:t>
            </w:r>
          </w:p>
        </w:tc>
        <w:tc>
          <w:tcPr>
            <w:tcW w:w="1886" w:type="dxa"/>
          </w:tcPr>
          <w:p w:rsidR="002B4B84" w:rsidRPr="00467993" w:rsidRDefault="002B4B84" w:rsidP="00933F1D">
            <w:pPr>
              <w:rPr>
                <w:rFonts w:ascii="Verdana" w:hAnsi="Verdana" w:cs="Arial"/>
                <w:b/>
                <w:bCs/>
                <w:color w:val="008000"/>
                <w:sz w:val="16"/>
                <w:szCs w:val="16"/>
              </w:rPr>
            </w:pPr>
            <w:r w:rsidRPr="00467993">
              <w:rPr>
                <w:rFonts w:ascii="Verdana" w:hAnsi="Verdana" w:cs="Arial"/>
                <w:b/>
                <w:bCs/>
                <w:color w:val="008000"/>
                <w:sz w:val="16"/>
                <w:szCs w:val="16"/>
              </w:rPr>
              <w:t>Sagsbehandler</w:t>
            </w:r>
          </w:p>
        </w:tc>
        <w:tc>
          <w:tcPr>
            <w:tcW w:w="3772" w:type="dxa"/>
            <w:gridSpan w:val="2"/>
          </w:tcPr>
          <w:p w:rsidR="002B4B84" w:rsidRPr="00467993" w:rsidRDefault="002B4B84" w:rsidP="00933F1D">
            <w:pPr>
              <w:rPr>
                <w:rFonts w:ascii="Verdana" w:hAnsi="Verdana" w:cs="Arial"/>
                <w:b/>
                <w:bCs/>
                <w:color w:val="008000"/>
                <w:sz w:val="16"/>
                <w:szCs w:val="16"/>
              </w:rPr>
            </w:pPr>
            <w:r w:rsidRPr="00467993">
              <w:rPr>
                <w:rFonts w:ascii="Verdana" w:hAnsi="Verdana" w:cs="Arial"/>
                <w:b/>
                <w:bCs/>
                <w:color w:val="008000"/>
                <w:sz w:val="16"/>
                <w:szCs w:val="16"/>
              </w:rPr>
              <w:t>E-mail</w:t>
            </w:r>
          </w:p>
        </w:tc>
        <w:tc>
          <w:tcPr>
            <w:tcW w:w="1886" w:type="dxa"/>
          </w:tcPr>
          <w:p w:rsidR="002B4B84" w:rsidRPr="00467993" w:rsidRDefault="002B4B84" w:rsidP="00933F1D">
            <w:pPr>
              <w:rPr>
                <w:rFonts w:ascii="Verdana" w:hAnsi="Verdana" w:cs="Arial"/>
                <w:b/>
                <w:bCs/>
                <w:color w:val="008000"/>
                <w:sz w:val="16"/>
                <w:szCs w:val="16"/>
              </w:rPr>
            </w:pPr>
            <w:r w:rsidRPr="00467993">
              <w:rPr>
                <w:rFonts w:ascii="Verdana" w:hAnsi="Verdana" w:cs="Arial"/>
                <w:b/>
                <w:bCs/>
                <w:color w:val="008000"/>
                <w:sz w:val="16"/>
                <w:szCs w:val="16"/>
              </w:rPr>
              <w:t>Sagsnummer</w:t>
            </w:r>
          </w:p>
        </w:tc>
      </w:tr>
      <w:tr w:rsidR="002B4B84" w:rsidRPr="00467993" w:rsidTr="00933F1D">
        <w:trPr>
          <w:trHeight w:hRule="exact" w:val="284"/>
        </w:trPr>
        <w:tc>
          <w:tcPr>
            <w:tcW w:w="1886" w:type="dxa"/>
            <w:vAlign w:val="center"/>
          </w:tcPr>
          <w:p w:rsidR="002B4B84" w:rsidRPr="00467993" w:rsidRDefault="004C585B" w:rsidP="00933F1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23. marts 2016</w:t>
            </w:r>
          </w:p>
        </w:tc>
        <w:tc>
          <w:tcPr>
            <w:tcW w:w="1886" w:type="dxa"/>
            <w:vAlign w:val="center"/>
          </w:tcPr>
          <w:p w:rsidR="002B4B84" w:rsidRPr="00467993" w:rsidRDefault="004C585B" w:rsidP="00933F1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Maja Bertz</w:t>
            </w:r>
          </w:p>
        </w:tc>
        <w:tc>
          <w:tcPr>
            <w:tcW w:w="3772" w:type="dxa"/>
            <w:gridSpan w:val="2"/>
            <w:vAlign w:val="center"/>
          </w:tcPr>
          <w:p w:rsidR="002B4B84" w:rsidRPr="00467993" w:rsidRDefault="001F410A" w:rsidP="004C585B">
            <w:pPr>
              <w:rPr>
                <w:rFonts w:ascii="Verdana" w:hAnsi="Verdana" w:cs="Arial"/>
                <w:sz w:val="16"/>
                <w:szCs w:val="16"/>
              </w:rPr>
            </w:pPr>
            <w:hyperlink r:id="rId8" w:history="1">
              <w:r w:rsidR="00074F17" w:rsidRPr="00925B0A">
                <w:rPr>
                  <w:rStyle w:val="Hyperlink"/>
                  <w:rFonts w:ascii="Verdana" w:hAnsi="Verdana" w:cs="Arial"/>
                  <w:sz w:val="16"/>
                  <w:szCs w:val="16"/>
                </w:rPr>
                <w:t>Maja.Bertz@stab.rm.dk</w:t>
              </w:r>
            </w:hyperlink>
          </w:p>
        </w:tc>
        <w:tc>
          <w:tcPr>
            <w:tcW w:w="1886" w:type="dxa"/>
            <w:vAlign w:val="center"/>
          </w:tcPr>
          <w:p w:rsidR="002B4B84" w:rsidRPr="00467993" w:rsidRDefault="002B4B84" w:rsidP="00933F1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B4B84" w:rsidRPr="004E740C" w:rsidRDefault="002B4B84" w:rsidP="003D4154">
      <w:pPr>
        <w:rPr>
          <w:rFonts w:ascii="Verdana" w:hAnsi="Verdana"/>
          <w:sz w:val="20"/>
          <w:szCs w:val="20"/>
        </w:rPr>
      </w:pPr>
    </w:p>
    <w:p w:rsidR="002B4B84" w:rsidRPr="004E740C" w:rsidRDefault="002B4B84" w:rsidP="003D4154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</w:rPr>
        <w:sectPr w:rsidR="002B4B84" w:rsidRPr="004E740C">
          <w:headerReference w:type="default" r:id="rId9"/>
          <w:footerReference w:type="default" r:id="rId10"/>
          <w:pgSz w:w="11906" w:h="16838"/>
          <w:pgMar w:top="363" w:right="1134" w:bottom="1134" w:left="1701" w:header="709" w:footer="113" w:gutter="0"/>
          <w:cols w:space="708"/>
          <w:docGrid w:linePitch="360"/>
        </w:sectPr>
      </w:pPr>
    </w:p>
    <w:p w:rsidR="004C585B" w:rsidRDefault="004C585B" w:rsidP="004C585B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</w:p>
    <w:p w:rsidR="004C585B" w:rsidRDefault="004C585B" w:rsidP="004C585B">
      <w:pPr>
        <w:tabs>
          <w:tab w:val="left" w:pos="4819"/>
          <w:tab w:val="left" w:pos="9638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lang w:val="da"/>
        </w:rPr>
      </w:pPr>
      <w:r>
        <w:rPr>
          <w:rFonts w:ascii="Verdana" w:hAnsi="Verdana" w:cs="Verdana"/>
          <w:b/>
          <w:bCs/>
          <w:lang w:val="da"/>
        </w:rPr>
        <w:t>Referat</w:t>
      </w:r>
    </w:p>
    <w:p w:rsidR="004C585B" w:rsidRDefault="004C585B" w:rsidP="004C585B">
      <w:pPr>
        <w:tabs>
          <w:tab w:val="left" w:pos="4819"/>
          <w:tab w:val="left" w:pos="9638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lang w:val="da"/>
        </w:rPr>
      </w:pPr>
      <w:r>
        <w:rPr>
          <w:rFonts w:ascii="Verdana" w:hAnsi="Verdana" w:cs="Verdana"/>
          <w:b/>
          <w:bCs/>
          <w:lang w:val="da"/>
        </w:rPr>
        <w:t>Uddannelsesudvalgsmøde i retsmedicin</w:t>
      </w:r>
    </w:p>
    <w:p w:rsidR="004C585B" w:rsidRDefault="004C585B" w:rsidP="004C585B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  <w:lang w:val="da"/>
        </w:rPr>
      </w:pPr>
      <w:r>
        <w:rPr>
          <w:rFonts w:ascii="Verdana" w:hAnsi="Verdana" w:cs="Verdana"/>
          <w:b/>
          <w:bCs/>
          <w:sz w:val="20"/>
          <w:szCs w:val="20"/>
          <w:lang w:val="da"/>
        </w:rPr>
        <w:t>Onsdag den 23. marts 2016 kl. 12.00-15.00</w:t>
      </w:r>
    </w:p>
    <w:p w:rsidR="004C585B" w:rsidRDefault="004C585B" w:rsidP="004C585B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  <w:lang w:val="da"/>
        </w:rPr>
      </w:pPr>
      <w:r>
        <w:rPr>
          <w:rFonts w:ascii="Verdana" w:hAnsi="Verdana" w:cs="Verdana"/>
          <w:b/>
          <w:bCs/>
          <w:sz w:val="20"/>
          <w:szCs w:val="20"/>
          <w:lang w:val="da"/>
        </w:rPr>
        <w:t>Retsmedicinsk Institut, J. B. Winsløws vej 17, 5000 Odense C</w:t>
      </w:r>
    </w:p>
    <w:p w:rsidR="004C585B" w:rsidRDefault="004C585B" w:rsidP="004C585B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da"/>
        </w:rPr>
      </w:pPr>
    </w:p>
    <w:p w:rsidR="004C585B" w:rsidRDefault="004C585B" w:rsidP="004C585B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da"/>
        </w:rPr>
      </w:pP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da"/>
        </w:rPr>
      </w:pPr>
      <w:r>
        <w:rPr>
          <w:rFonts w:ascii="Verdana" w:hAnsi="Verdana" w:cs="Verdana"/>
          <w:b/>
          <w:bCs/>
          <w:sz w:val="20"/>
          <w:szCs w:val="20"/>
          <w:lang w:val="da"/>
        </w:rPr>
        <w:t>Tilstede:</w:t>
      </w: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sz w:val="20"/>
          <w:szCs w:val="20"/>
          <w:lang w:val="da"/>
        </w:rPr>
        <w:t>Iana Lesnikova - Aarhus</w:t>
      </w: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sz w:val="20"/>
          <w:szCs w:val="20"/>
          <w:lang w:val="da"/>
        </w:rPr>
        <w:t>Christina Jacobsen – København</w:t>
      </w: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sz w:val="20"/>
          <w:szCs w:val="20"/>
          <w:lang w:val="da"/>
        </w:rPr>
        <w:t>Birgitte Schmidt Astrup - Odense</w:t>
      </w: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sz w:val="20"/>
          <w:szCs w:val="20"/>
          <w:lang w:val="da"/>
        </w:rPr>
        <w:t>Anne Bugge - Odense</w:t>
      </w: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sz w:val="20"/>
          <w:szCs w:val="20"/>
          <w:lang w:val="da"/>
        </w:rPr>
        <w:t>Maja Bertz – Videreuddannelsessekretariatet (referent)</w:t>
      </w: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da"/>
        </w:rPr>
      </w:pP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da"/>
        </w:rPr>
      </w:pPr>
      <w:r>
        <w:rPr>
          <w:rFonts w:ascii="Verdana" w:hAnsi="Verdana" w:cs="Verdana"/>
          <w:b/>
          <w:bCs/>
          <w:sz w:val="20"/>
          <w:szCs w:val="20"/>
          <w:lang w:val="da"/>
        </w:rPr>
        <w:t xml:space="preserve">Afbud: </w:t>
      </w: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sz w:val="20"/>
          <w:szCs w:val="20"/>
          <w:lang w:val="da"/>
        </w:rPr>
        <w:t>Lene Warner Thorup Boel - Aarhus</w:t>
      </w: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da"/>
        </w:rPr>
      </w:pPr>
      <w:r>
        <w:rPr>
          <w:rFonts w:ascii="Verdana" w:hAnsi="Verdana" w:cs="Verdana"/>
          <w:b/>
          <w:bCs/>
          <w:sz w:val="20"/>
          <w:szCs w:val="20"/>
          <w:lang w:val="da"/>
        </w:rPr>
        <w:t>1. Dimensioneringsplan</w:t>
      </w: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da"/>
        </w:rPr>
      </w:pPr>
      <w:r>
        <w:rPr>
          <w:rFonts w:ascii="Verdana" w:hAnsi="Verdana" w:cs="Verdana"/>
          <w:b/>
          <w:bCs/>
          <w:sz w:val="20"/>
          <w:szCs w:val="20"/>
          <w:lang w:val="da"/>
        </w:rPr>
        <w:t>Referat:</w:t>
      </w:r>
    </w:p>
    <w:p w:rsidR="00D40515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sz w:val="20"/>
          <w:szCs w:val="20"/>
          <w:lang w:val="da"/>
        </w:rPr>
        <w:t xml:space="preserve">Iana gennemgik udbudsprognosen. Det </w:t>
      </w:r>
      <w:r w:rsidR="003438B9">
        <w:rPr>
          <w:rFonts w:ascii="Verdana" w:hAnsi="Verdana" w:cs="Verdana"/>
          <w:sz w:val="20"/>
          <w:szCs w:val="20"/>
          <w:lang w:val="da"/>
        </w:rPr>
        <w:t xml:space="preserve">er vigtigt at </w:t>
      </w:r>
      <w:r w:rsidR="00820323">
        <w:rPr>
          <w:rFonts w:ascii="Verdana" w:hAnsi="Verdana" w:cs="Verdana"/>
          <w:sz w:val="20"/>
          <w:szCs w:val="20"/>
          <w:lang w:val="da"/>
        </w:rPr>
        <w:t xml:space="preserve">specialet fortsætter med </w:t>
      </w:r>
      <w:r>
        <w:rPr>
          <w:rFonts w:ascii="Verdana" w:hAnsi="Verdana" w:cs="Verdana"/>
          <w:sz w:val="20"/>
          <w:szCs w:val="20"/>
          <w:lang w:val="da"/>
        </w:rPr>
        <w:t>at uddanne læger.</w:t>
      </w:r>
      <w:r w:rsidR="00820323">
        <w:rPr>
          <w:rFonts w:ascii="Verdana" w:hAnsi="Verdana" w:cs="Verdana"/>
          <w:sz w:val="20"/>
          <w:szCs w:val="20"/>
          <w:lang w:val="da"/>
        </w:rPr>
        <w:t xml:space="preserve"> S</w:t>
      </w:r>
      <w:r>
        <w:rPr>
          <w:rFonts w:ascii="Verdana" w:hAnsi="Verdana" w:cs="Verdana"/>
          <w:sz w:val="20"/>
          <w:szCs w:val="20"/>
          <w:lang w:val="da"/>
        </w:rPr>
        <w:t xml:space="preserve">pecialet har </w:t>
      </w:r>
      <w:r w:rsidR="00C31F97">
        <w:rPr>
          <w:rFonts w:ascii="Verdana" w:hAnsi="Verdana" w:cs="Verdana"/>
          <w:sz w:val="20"/>
          <w:szCs w:val="20"/>
          <w:lang w:val="da"/>
        </w:rPr>
        <w:t>ud</w:t>
      </w:r>
      <w:r w:rsidR="00820323">
        <w:rPr>
          <w:rFonts w:ascii="Verdana" w:hAnsi="Verdana" w:cs="Verdana"/>
          <w:sz w:val="20"/>
          <w:szCs w:val="20"/>
          <w:lang w:val="da"/>
        </w:rPr>
        <w:t>vist</w:t>
      </w:r>
      <w:r>
        <w:rPr>
          <w:rFonts w:ascii="Verdana" w:hAnsi="Verdana" w:cs="Verdana"/>
          <w:sz w:val="20"/>
          <w:szCs w:val="20"/>
          <w:lang w:val="da"/>
        </w:rPr>
        <w:t xml:space="preserve"> fleksibilitet i forhold til hvilke forløb, der slås op</w:t>
      </w:r>
      <w:r w:rsidR="00820323">
        <w:rPr>
          <w:rFonts w:ascii="Verdana" w:hAnsi="Verdana" w:cs="Verdana"/>
          <w:sz w:val="20"/>
          <w:szCs w:val="20"/>
          <w:lang w:val="da"/>
        </w:rPr>
        <w:t xml:space="preserve"> og hvornår</w:t>
      </w:r>
      <w:r>
        <w:rPr>
          <w:rFonts w:ascii="Verdana" w:hAnsi="Verdana" w:cs="Verdana"/>
          <w:sz w:val="20"/>
          <w:szCs w:val="20"/>
          <w:lang w:val="da"/>
        </w:rPr>
        <w:t xml:space="preserve">. Det </w:t>
      </w:r>
      <w:r w:rsidR="00C31F97">
        <w:rPr>
          <w:rFonts w:ascii="Verdana" w:hAnsi="Verdana" w:cs="Verdana"/>
          <w:sz w:val="20"/>
          <w:szCs w:val="20"/>
          <w:lang w:val="da"/>
        </w:rPr>
        <w:t>kan</w:t>
      </w:r>
      <w:r>
        <w:rPr>
          <w:rFonts w:ascii="Verdana" w:hAnsi="Verdana" w:cs="Verdana"/>
          <w:sz w:val="20"/>
          <w:szCs w:val="20"/>
          <w:lang w:val="da"/>
        </w:rPr>
        <w:t xml:space="preserve"> </w:t>
      </w:r>
      <w:r w:rsidR="00D40515">
        <w:rPr>
          <w:rFonts w:ascii="Verdana" w:hAnsi="Verdana" w:cs="Verdana"/>
          <w:sz w:val="20"/>
          <w:szCs w:val="20"/>
          <w:lang w:val="da"/>
        </w:rPr>
        <w:t xml:space="preserve">i visse situationer  være </w:t>
      </w:r>
      <w:r>
        <w:rPr>
          <w:rFonts w:ascii="Verdana" w:hAnsi="Verdana" w:cs="Verdana"/>
          <w:sz w:val="20"/>
          <w:szCs w:val="20"/>
          <w:lang w:val="da"/>
        </w:rPr>
        <w:t>praktisk at kunne flytte ubesatte forløb mellem regionerne</w:t>
      </w:r>
      <w:r w:rsidR="00820323">
        <w:rPr>
          <w:rFonts w:ascii="Verdana" w:hAnsi="Verdana" w:cs="Verdana"/>
          <w:sz w:val="20"/>
          <w:szCs w:val="20"/>
          <w:lang w:val="da"/>
        </w:rPr>
        <w:t xml:space="preserve"> eller evt. oprette nye forløb</w:t>
      </w:r>
      <w:r>
        <w:rPr>
          <w:rFonts w:ascii="Verdana" w:hAnsi="Verdana" w:cs="Verdana"/>
          <w:sz w:val="20"/>
          <w:szCs w:val="20"/>
          <w:lang w:val="da"/>
        </w:rPr>
        <w:t xml:space="preserve">. Man vil </w:t>
      </w:r>
      <w:r w:rsidR="00D40515">
        <w:rPr>
          <w:rFonts w:ascii="Verdana" w:hAnsi="Verdana" w:cs="Verdana"/>
          <w:sz w:val="20"/>
          <w:szCs w:val="20"/>
          <w:lang w:val="da"/>
        </w:rPr>
        <w:t xml:space="preserve">indtil videre </w:t>
      </w:r>
      <w:r>
        <w:rPr>
          <w:rFonts w:ascii="Verdana" w:hAnsi="Verdana" w:cs="Verdana"/>
          <w:sz w:val="20"/>
          <w:szCs w:val="20"/>
          <w:lang w:val="da"/>
        </w:rPr>
        <w:t xml:space="preserve">gerne fastholde dimensioneringen. </w:t>
      </w:r>
    </w:p>
    <w:p w:rsidR="00820323" w:rsidRDefault="00820323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sz w:val="20"/>
          <w:szCs w:val="20"/>
          <w:lang w:val="da"/>
        </w:rPr>
        <w:t xml:space="preserve">Det blev nævnt, at Dansk Selskab for Retsmedicin har lavet en </w:t>
      </w:r>
      <w:r w:rsidR="00820323">
        <w:rPr>
          <w:rFonts w:ascii="Verdana" w:hAnsi="Verdana" w:cs="Verdana"/>
          <w:sz w:val="20"/>
          <w:szCs w:val="20"/>
          <w:lang w:val="da"/>
        </w:rPr>
        <w:t>”</w:t>
      </w:r>
      <w:r>
        <w:rPr>
          <w:rFonts w:ascii="Verdana" w:hAnsi="Verdana" w:cs="Verdana"/>
          <w:sz w:val="20"/>
          <w:szCs w:val="20"/>
          <w:lang w:val="da"/>
        </w:rPr>
        <w:t>Vejledning til stillingsstruktur og funktionsbeskrivelser for de Retsmedicinske Institutter</w:t>
      </w:r>
      <w:r w:rsidR="00820323">
        <w:rPr>
          <w:rFonts w:ascii="Verdana" w:hAnsi="Verdana" w:cs="Verdana"/>
          <w:sz w:val="20"/>
          <w:szCs w:val="20"/>
          <w:lang w:val="da"/>
        </w:rPr>
        <w:t>”</w:t>
      </w:r>
      <w:r w:rsidR="00D40515">
        <w:rPr>
          <w:rFonts w:ascii="Verdana" w:hAnsi="Verdana" w:cs="Verdana"/>
          <w:sz w:val="20"/>
          <w:szCs w:val="20"/>
          <w:lang w:val="da"/>
        </w:rPr>
        <w:t>, hvilke</w:t>
      </w:r>
      <w:r w:rsidR="00C31F97">
        <w:rPr>
          <w:rFonts w:ascii="Verdana" w:hAnsi="Verdana" w:cs="Verdana"/>
          <w:sz w:val="20"/>
          <w:szCs w:val="20"/>
          <w:lang w:val="da"/>
        </w:rPr>
        <w:t>n</w:t>
      </w:r>
      <w:r w:rsidR="00D40515">
        <w:rPr>
          <w:rFonts w:ascii="Verdana" w:hAnsi="Verdana" w:cs="Verdana"/>
          <w:sz w:val="20"/>
          <w:szCs w:val="20"/>
          <w:lang w:val="da"/>
        </w:rPr>
        <w:t xml:space="preserve"> </w:t>
      </w:r>
      <w:r w:rsidR="00C31F97">
        <w:rPr>
          <w:rFonts w:ascii="Verdana" w:hAnsi="Verdana" w:cs="Verdana"/>
          <w:sz w:val="20"/>
          <w:szCs w:val="20"/>
          <w:lang w:val="da"/>
        </w:rPr>
        <w:t>opr</w:t>
      </w:r>
      <w:r w:rsidR="00951A0B">
        <w:rPr>
          <w:rFonts w:ascii="Verdana" w:hAnsi="Verdana" w:cs="Verdana"/>
          <w:sz w:val="20"/>
          <w:szCs w:val="20"/>
          <w:lang w:val="da"/>
        </w:rPr>
        <w:t>egner</w:t>
      </w:r>
      <w:r w:rsidR="00D40515">
        <w:rPr>
          <w:rFonts w:ascii="Verdana" w:hAnsi="Verdana" w:cs="Verdana"/>
          <w:sz w:val="20"/>
          <w:szCs w:val="20"/>
          <w:lang w:val="da"/>
        </w:rPr>
        <w:t xml:space="preserve"> krav til tidsubegrænsede ansættelser</w:t>
      </w:r>
      <w:r>
        <w:rPr>
          <w:rFonts w:ascii="Verdana" w:hAnsi="Verdana" w:cs="Verdana"/>
          <w:sz w:val="20"/>
          <w:szCs w:val="20"/>
          <w:lang w:val="da"/>
        </w:rPr>
        <w:t xml:space="preserve">. </w:t>
      </w:r>
      <w:r w:rsidR="00D40515">
        <w:rPr>
          <w:rFonts w:ascii="Verdana" w:hAnsi="Verdana" w:cs="Verdana"/>
          <w:sz w:val="20"/>
          <w:szCs w:val="20"/>
          <w:lang w:val="da"/>
        </w:rPr>
        <w:t>Manglende kvalifikationer indenfor forskning kan være en af årsagerne hvorfor de</w:t>
      </w:r>
      <w:r>
        <w:rPr>
          <w:rFonts w:ascii="Verdana" w:hAnsi="Verdana" w:cs="Verdana"/>
          <w:sz w:val="20"/>
          <w:szCs w:val="20"/>
          <w:lang w:val="da"/>
        </w:rPr>
        <w:t xml:space="preserve"> nyuddannede speciallæger ikke</w:t>
      </w:r>
      <w:r w:rsidR="00C31F97">
        <w:rPr>
          <w:rFonts w:ascii="Verdana" w:hAnsi="Verdana" w:cs="Verdana"/>
          <w:sz w:val="20"/>
          <w:szCs w:val="20"/>
          <w:lang w:val="da"/>
        </w:rPr>
        <w:t xml:space="preserve"> har</w:t>
      </w:r>
      <w:r>
        <w:rPr>
          <w:rFonts w:ascii="Verdana" w:hAnsi="Verdana" w:cs="Verdana"/>
          <w:sz w:val="20"/>
          <w:szCs w:val="20"/>
          <w:lang w:val="da"/>
        </w:rPr>
        <w:t xml:space="preserve"> </w:t>
      </w:r>
      <w:r w:rsidR="00D40515">
        <w:rPr>
          <w:rFonts w:ascii="Verdana" w:hAnsi="Verdana" w:cs="Verdana"/>
          <w:sz w:val="20"/>
          <w:szCs w:val="20"/>
          <w:lang w:val="da"/>
        </w:rPr>
        <w:t xml:space="preserve">kunnet </w:t>
      </w:r>
      <w:r>
        <w:rPr>
          <w:rFonts w:ascii="Verdana" w:hAnsi="Verdana" w:cs="Verdana"/>
          <w:sz w:val="20"/>
          <w:szCs w:val="20"/>
          <w:lang w:val="da"/>
        </w:rPr>
        <w:t>opnår fastansættelse</w:t>
      </w:r>
      <w:r w:rsidR="00D40515">
        <w:rPr>
          <w:rFonts w:ascii="Verdana" w:hAnsi="Verdana" w:cs="Verdana"/>
          <w:sz w:val="20"/>
          <w:szCs w:val="20"/>
          <w:lang w:val="da"/>
        </w:rPr>
        <w:t xml:space="preserve">. </w:t>
      </w:r>
      <w:r>
        <w:rPr>
          <w:rFonts w:ascii="Verdana" w:hAnsi="Verdana" w:cs="Verdana"/>
          <w:sz w:val="20"/>
          <w:szCs w:val="20"/>
          <w:lang w:val="da"/>
        </w:rPr>
        <w:t xml:space="preserve">Iana foreslog, at man </w:t>
      </w:r>
      <w:r w:rsidR="00D40515">
        <w:rPr>
          <w:rFonts w:ascii="Verdana" w:hAnsi="Verdana" w:cs="Verdana"/>
          <w:sz w:val="20"/>
          <w:szCs w:val="20"/>
          <w:lang w:val="da"/>
        </w:rPr>
        <w:t>anbefaler</w:t>
      </w:r>
      <w:r w:rsidR="00C31F97">
        <w:rPr>
          <w:rFonts w:ascii="Verdana" w:hAnsi="Verdana" w:cs="Verdana"/>
          <w:sz w:val="20"/>
          <w:szCs w:val="20"/>
          <w:lang w:val="da"/>
        </w:rPr>
        <w:t>,</w:t>
      </w:r>
      <w:r w:rsidR="00616BF7">
        <w:rPr>
          <w:rFonts w:ascii="Verdana" w:hAnsi="Verdana" w:cs="Verdana"/>
          <w:sz w:val="20"/>
          <w:szCs w:val="20"/>
          <w:lang w:val="da"/>
        </w:rPr>
        <w:t xml:space="preserve"> </w:t>
      </w:r>
      <w:r>
        <w:rPr>
          <w:rFonts w:ascii="Verdana" w:hAnsi="Verdana" w:cs="Verdana"/>
          <w:sz w:val="20"/>
          <w:szCs w:val="20"/>
          <w:lang w:val="da"/>
        </w:rPr>
        <w:t xml:space="preserve">at der </w:t>
      </w:r>
      <w:r w:rsidR="00820323">
        <w:rPr>
          <w:rFonts w:ascii="Verdana" w:hAnsi="Verdana" w:cs="Verdana"/>
          <w:sz w:val="20"/>
          <w:szCs w:val="20"/>
          <w:lang w:val="da"/>
        </w:rPr>
        <w:t xml:space="preserve">under </w:t>
      </w:r>
      <w:r>
        <w:rPr>
          <w:rFonts w:ascii="Verdana" w:hAnsi="Verdana" w:cs="Verdana"/>
          <w:sz w:val="20"/>
          <w:szCs w:val="20"/>
          <w:lang w:val="da"/>
        </w:rPr>
        <w:t xml:space="preserve">et introduktionsforløb skal gennemføres </w:t>
      </w:r>
      <w:r w:rsidR="00951A0B">
        <w:rPr>
          <w:rFonts w:ascii="Verdana" w:hAnsi="Verdana" w:cs="Verdana"/>
          <w:sz w:val="20"/>
          <w:szCs w:val="20"/>
          <w:lang w:val="da"/>
        </w:rPr>
        <w:t>et mindre forskningsprojekt, som afsluttes med udfærdigelse af et manus</w:t>
      </w:r>
      <w:r w:rsidR="00C31F97">
        <w:rPr>
          <w:rFonts w:ascii="Verdana" w:hAnsi="Verdana" w:cs="Verdana"/>
          <w:sz w:val="20"/>
          <w:szCs w:val="20"/>
          <w:lang w:val="da"/>
        </w:rPr>
        <w:t>krif</w:t>
      </w:r>
      <w:r w:rsidR="00951A0B">
        <w:rPr>
          <w:rFonts w:ascii="Verdana" w:hAnsi="Verdana" w:cs="Verdana"/>
          <w:sz w:val="20"/>
          <w:szCs w:val="20"/>
          <w:lang w:val="da"/>
        </w:rPr>
        <w:t>t, opstillet som en lille artikel på engelsk og en videnskabelig præsentation i form af poster til årsmødet</w:t>
      </w:r>
      <w:r>
        <w:rPr>
          <w:rFonts w:ascii="Verdana" w:hAnsi="Verdana" w:cs="Verdana"/>
          <w:sz w:val="20"/>
          <w:szCs w:val="20"/>
          <w:lang w:val="da"/>
        </w:rPr>
        <w:t>.  Man blev enige om at lave en indstilling til næste bestyrelsesmøde i Dansk Selskab for Retsmedicin, om at iværksætte en forsøgsordning</w:t>
      </w:r>
      <w:r w:rsidR="00951A0B">
        <w:rPr>
          <w:rFonts w:ascii="Verdana" w:hAnsi="Verdana" w:cs="Verdana"/>
          <w:sz w:val="20"/>
          <w:szCs w:val="20"/>
          <w:lang w:val="da"/>
        </w:rPr>
        <w:t xml:space="preserve"> </w:t>
      </w:r>
      <w:r w:rsidR="00820323">
        <w:rPr>
          <w:rFonts w:ascii="Verdana" w:hAnsi="Verdana" w:cs="Verdana"/>
          <w:sz w:val="20"/>
          <w:szCs w:val="20"/>
          <w:lang w:val="da"/>
        </w:rPr>
        <w:t xml:space="preserve">om </w:t>
      </w:r>
      <w:r w:rsidR="005314C8">
        <w:rPr>
          <w:rFonts w:ascii="Verdana" w:hAnsi="Verdana" w:cs="Verdana"/>
          <w:sz w:val="20"/>
          <w:szCs w:val="20"/>
          <w:lang w:val="da"/>
        </w:rPr>
        <w:t>gennemførelse af et</w:t>
      </w:r>
      <w:r w:rsidR="00951A0B">
        <w:rPr>
          <w:rFonts w:ascii="Verdana" w:hAnsi="Verdana" w:cs="Verdana"/>
          <w:sz w:val="20"/>
          <w:szCs w:val="20"/>
          <w:lang w:val="da"/>
        </w:rPr>
        <w:t xml:space="preserve"> </w:t>
      </w:r>
      <w:r w:rsidR="00820323">
        <w:rPr>
          <w:rFonts w:ascii="Verdana" w:hAnsi="Verdana" w:cs="Verdana"/>
          <w:sz w:val="20"/>
          <w:szCs w:val="20"/>
          <w:lang w:val="da"/>
        </w:rPr>
        <w:t>f</w:t>
      </w:r>
      <w:r w:rsidR="00951A0B">
        <w:rPr>
          <w:rFonts w:ascii="Verdana" w:hAnsi="Verdana" w:cs="Verdana"/>
          <w:sz w:val="20"/>
          <w:szCs w:val="20"/>
          <w:lang w:val="da"/>
        </w:rPr>
        <w:t>orskningsprojekt under intro</w:t>
      </w:r>
      <w:r w:rsidR="00C31F97">
        <w:rPr>
          <w:rFonts w:ascii="Verdana" w:hAnsi="Verdana" w:cs="Verdana"/>
          <w:sz w:val="20"/>
          <w:szCs w:val="20"/>
          <w:lang w:val="da"/>
        </w:rPr>
        <w:t>duktionsforløbene</w:t>
      </w:r>
      <w:r w:rsidR="00951A0B">
        <w:rPr>
          <w:rFonts w:ascii="Verdana" w:hAnsi="Verdana" w:cs="Verdana"/>
          <w:sz w:val="20"/>
          <w:szCs w:val="20"/>
          <w:lang w:val="da"/>
        </w:rPr>
        <w:t xml:space="preserve">. Formålet er at </w:t>
      </w:r>
      <w:r w:rsidR="005314C8">
        <w:rPr>
          <w:rFonts w:ascii="Verdana" w:hAnsi="Verdana" w:cs="Verdana"/>
          <w:sz w:val="20"/>
          <w:szCs w:val="20"/>
          <w:lang w:val="da"/>
        </w:rPr>
        <w:t xml:space="preserve">sætte </w:t>
      </w:r>
      <w:r w:rsidR="00951A0B">
        <w:rPr>
          <w:rFonts w:ascii="Verdana" w:hAnsi="Verdana" w:cs="Verdana"/>
          <w:sz w:val="20"/>
          <w:szCs w:val="20"/>
          <w:lang w:val="da"/>
        </w:rPr>
        <w:t xml:space="preserve">fokus på forskning </w:t>
      </w:r>
      <w:r w:rsidR="005314C8">
        <w:rPr>
          <w:rFonts w:ascii="Verdana" w:hAnsi="Verdana" w:cs="Verdana"/>
          <w:sz w:val="20"/>
          <w:szCs w:val="20"/>
          <w:lang w:val="da"/>
        </w:rPr>
        <w:t xml:space="preserve">så tidligt i speciallægeforløbet som muligt.  </w:t>
      </w:r>
      <w:r>
        <w:rPr>
          <w:rFonts w:ascii="Verdana" w:hAnsi="Verdana" w:cs="Verdana"/>
          <w:sz w:val="20"/>
          <w:szCs w:val="20"/>
          <w:lang w:val="da"/>
        </w:rPr>
        <w:t>Der følger med en sådan ordning en forventning om, at der sættes den fornødne tid af til forskningen</w:t>
      </w:r>
      <w:r w:rsidR="005314C8">
        <w:rPr>
          <w:rFonts w:ascii="Verdana" w:hAnsi="Verdana" w:cs="Verdana"/>
          <w:sz w:val="20"/>
          <w:szCs w:val="20"/>
          <w:lang w:val="da"/>
        </w:rPr>
        <w:t xml:space="preserve"> (3-5 dage)</w:t>
      </w:r>
      <w:r>
        <w:rPr>
          <w:rFonts w:ascii="Verdana" w:hAnsi="Verdana" w:cs="Verdana"/>
          <w:sz w:val="20"/>
          <w:szCs w:val="20"/>
          <w:lang w:val="da"/>
        </w:rPr>
        <w:t xml:space="preserve">. </w:t>
      </w:r>
    </w:p>
    <w:p w:rsidR="005314C8" w:rsidRDefault="005314C8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</w:p>
    <w:p w:rsidR="005314C8" w:rsidRDefault="00C31F97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sz w:val="20"/>
          <w:szCs w:val="20"/>
          <w:lang w:val="da"/>
        </w:rPr>
        <w:t>Der var en g</w:t>
      </w:r>
      <w:r w:rsidR="005314C8">
        <w:rPr>
          <w:rFonts w:ascii="Verdana" w:hAnsi="Verdana" w:cs="Verdana"/>
          <w:sz w:val="20"/>
          <w:szCs w:val="20"/>
          <w:lang w:val="da"/>
        </w:rPr>
        <w:t>ener</w:t>
      </w:r>
      <w:r>
        <w:rPr>
          <w:rFonts w:ascii="Verdana" w:hAnsi="Verdana" w:cs="Verdana"/>
          <w:sz w:val="20"/>
          <w:szCs w:val="20"/>
          <w:lang w:val="da"/>
        </w:rPr>
        <w:t>e</w:t>
      </w:r>
      <w:r w:rsidR="005314C8">
        <w:rPr>
          <w:rFonts w:ascii="Verdana" w:hAnsi="Verdana" w:cs="Verdana"/>
          <w:sz w:val="20"/>
          <w:szCs w:val="20"/>
          <w:lang w:val="da"/>
        </w:rPr>
        <w:t xml:space="preserve">l bekymring </w:t>
      </w:r>
      <w:r>
        <w:rPr>
          <w:rFonts w:ascii="Verdana" w:hAnsi="Verdana" w:cs="Verdana"/>
          <w:sz w:val="20"/>
          <w:szCs w:val="20"/>
          <w:lang w:val="da"/>
        </w:rPr>
        <w:t>for</w:t>
      </w:r>
      <w:r w:rsidR="001F65F6">
        <w:rPr>
          <w:rFonts w:ascii="Verdana" w:hAnsi="Verdana" w:cs="Verdana"/>
          <w:sz w:val="20"/>
          <w:szCs w:val="20"/>
          <w:lang w:val="da"/>
        </w:rPr>
        <w:t xml:space="preserve"> </w:t>
      </w:r>
      <w:r w:rsidR="005314C8">
        <w:rPr>
          <w:rFonts w:ascii="Verdana" w:hAnsi="Verdana" w:cs="Verdana"/>
          <w:sz w:val="20"/>
          <w:szCs w:val="20"/>
          <w:lang w:val="da"/>
        </w:rPr>
        <w:t>hvorvidt</w:t>
      </w:r>
      <w:r>
        <w:rPr>
          <w:rFonts w:ascii="Verdana" w:hAnsi="Verdana" w:cs="Verdana"/>
          <w:sz w:val="20"/>
          <w:szCs w:val="20"/>
          <w:lang w:val="da"/>
        </w:rPr>
        <w:t xml:space="preserve"> et</w:t>
      </w:r>
      <w:r w:rsidR="005314C8">
        <w:rPr>
          <w:rFonts w:ascii="Verdana" w:hAnsi="Verdana" w:cs="Verdana"/>
          <w:sz w:val="20"/>
          <w:szCs w:val="20"/>
          <w:lang w:val="da"/>
        </w:rPr>
        <w:t xml:space="preserve"> faldende </w:t>
      </w:r>
      <w:r w:rsidR="001F65F6">
        <w:rPr>
          <w:rFonts w:ascii="Verdana" w:hAnsi="Verdana" w:cs="Verdana"/>
          <w:sz w:val="20"/>
          <w:szCs w:val="20"/>
          <w:lang w:val="da"/>
        </w:rPr>
        <w:t xml:space="preserve">antal af </w:t>
      </w:r>
      <w:r w:rsidR="005314C8">
        <w:rPr>
          <w:rFonts w:ascii="Verdana" w:hAnsi="Verdana" w:cs="Verdana"/>
          <w:sz w:val="20"/>
          <w:szCs w:val="20"/>
          <w:lang w:val="da"/>
        </w:rPr>
        <w:t>obduktioner forværre</w:t>
      </w:r>
      <w:r w:rsidR="00820323">
        <w:rPr>
          <w:rFonts w:ascii="Verdana" w:hAnsi="Verdana" w:cs="Verdana"/>
          <w:sz w:val="20"/>
          <w:szCs w:val="20"/>
          <w:lang w:val="da"/>
        </w:rPr>
        <w:t>r</w:t>
      </w:r>
      <w:r w:rsidR="005314C8">
        <w:rPr>
          <w:rFonts w:ascii="Verdana" w:hAnsi="Verdana" w:cs="Verdana"/>
          <w:sz w:val="20"/>
          <w:szCs w:val="20"/>
          <w:lang w:val="da"/>
        </w:rPr>
        <w:t xml:space="preserve"> uddannelsesmuligheder, men alle mener</w:t>
      </w:r>
      <w:r w:rsidR="001F65F6">
        <w:rPr>
          <w:rFonts w:ascii="Verdana" w:hAnsi="Verdana" w:cs="Verdana"/>
          <w:sz w:val="20"/>
          <w:szCs w:val="20"/>
          <w:lang w:val="da"/>
        </w:rPr>
        <w:t>,</w:t>
      </w:r>
      <w:r w:rsidR="005314C8">
        <w:rPr>
          <w:rFonts w:ascii="Verdana" w:hAnsi="Verdana" w:cs="Verdana"/>
          <w:sz w:val="20"/>
          <w:szCs w:val="20"/>
          <w:lang w:val="da"/>
        </w:rPr>
        <w:t xml:space="preserve"> at det er stadig muligt at opnå kompetencerne</w:t>
      </w:r>
      <w:r w:rsidR="00820323">
        <w:rPr>
          <w:rFonts w:ascii="Verdana" w:hAnsi="Verdana" w:cs="Verdana"/>
          <w:sz w:val="20"/>
          <w:szCs w:val="20"/>
          <w:lang w:val="da"/>
        </w:rPr>
        <w:t xml:space="preserve"> på normal</w:t>
      </w:r>
      <w:r w:rsidR="005314C8">
        <w:rPr>
          <w:rFonts w:ascii="Verdana" w:hAnsi="Verdana" w:cs="Verdana"/>
          <w:sz w:val="20"/>
          <w:szCs w:val="20"/>
          <w:lang w:val="da"/>
        </w:rPr>
        <w:t xml:space="preserve"> tid. </w:t>
      </w: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sz w:val="20"/>
          <w:szCs w:val="20"/>
          <w:lang w:val="da"/>
        </w:rPr>
        <w:lastRenderedPageBreak/>
        <w:t xml:space="preserve">  </w:t>
      </w: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b/>
          <w:bCs/>
          <w:sz w:val="20"/>
          <w:szCs w:val="20"/>
          <w:lang w:val="da"/>
        </w:rPr>
        <w:t>2. Rekruttering af yngre læger</w:t>
      </w:r>
      <w:r>
        <w:rPr>
          <w:rFonts w:ascii="Verdana" w:hAnsi="Verdana" w:cs="Verdana"/>
          <w:b/>
          <w:bCs/>
          <w:sz w:val="20"/>
          <w:szCs w:val="20"/>
          <w:lang w:val="da"/>
        </w:rPr>
        <w:br/>
      </w:r>
    </w:p>
    <w:p w:rsidR="0039572E" w:rsidRDefault="0049461A" w:rsidP="0039572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sz w:val="20"/>
          <w:szCs w:val="20"/>
          <w:lang w:val="da"/>
        </w:rPr>
        <w:t xml:space="preserve">I Aarhus </w:t>
      </w:r>
      <w:r w:rsidR="0039572E">
        <w:rPr>
          <w:rFonts w:ascii="Verdana" w:hAnsi="Verdana" w:cs="Verdana"/>
          <w:sz w:val="20"/>
          <w:szCs w:val="20"/>
          <w:lang w:val="da"/>
        </w:rPr>
        <w:t xml:space="preserve">var </w:t>
      </w:r>
      <w:r w:rsidR="00820323">
        <w:rPr>
          <w:rFonts w:ascii="Verdana" w:hAnsi="Verdana" w:cs="Verdana"/>
          <w:sz w:val="20"/>
          <w:szCs w:val="20"/>
          <w:lang w:val="da"/>
        </w:rPr>
        <w:t>der</w:t>
      </w:r>
      <w:r>
        <w:rPr>
          <w:rFonts w:ascii="Verdana" w:hAnsi="Verdana" w:cs="Verdana"/>
          <w:sz w:val="20"/>
          <w:szCs w:val="20"/>
          <w:lang w:val="da"/>
        </w:rPr>
        <w:t xml:space="preserve"> </w:t>
      </w:r>
      <w:r w:rsidR="0039572E">
        <w:rPr>
          <w:rFonts w:ascii="Verdana" w:hAnsi="Verdana" w:cs="Verdana"/>
          <w:sz w:val="20"/>
          <w:szCs w:val="20"/>
          <w:lang w:val="da"/>
        </w:rPr>
        <w:t>ingen ansøgere ti</w:t>
      </w:r>
      <w:r>
        <w:rPr>
          <w:rFonts w:ascii="Verdana" w:hAnsi="Verdana" w:cs="Verdana"/>
          <w:sz w:val="20"/>
          <w:szCs w:val="20"/>
          <w:lang w:val="da"/>
        </w:rPr>
        <w:t>l hverken</w:t>
      </w:r>
      <w:r w:rsidR="001F65F6">
        <w:rPr>
          <w:rFonts w:ascii="Verdana" w:hAnsi="Verdana" w:cs="Verdana"/>
          <w:sz w:val="20"/>
          <w:szCs w:val="20"/>
          <w:lang w:val="da"/>
        </w:rPr>
        <w:t xml:space="preserve"> en</w:t>
      </w:r>
      <w:r>
        <w:rPr>
          <w:rFonts w:ascii="Verdana" w:hAnsi="Verdana" w:cs="Verdana"/>
          <w:sz w:val="20"/>
          <w:szCs w:val="20"/>
          <w:lang w:val="da"/>
        </w:rPr>
        <w:t xml:space="preserve"> i-stilling eller</w:t>
      </w:r>
      <w:r w:rsidR="001F65F6">
        <w:rPr>
          <w:rFonts w:ascii="Verdana" w:hAnsi="Verdana" w:cs="Verdana"/>
          <w:sz w:val="20"/>
          <w:szCs w:val="20"/>
          <w:lang w:val="da"/>
        </w:rPr>
        <w:t xml:space="preserve"> en</w:t>
      </w:r>
      <w:r>
        <w:rPr>
          <w:rFonts w:ascii="Verdana" w:hAnsi="Verdana" w:cs="Verdana"/>
          <w:sz w:val="20"/>
          <w:szCs w:val="20"/>
          <w:lang w:val="da"/>
        </w:rPr>
        <w:t xml:space="preserve"> ikke-</w:t>
      </w:r>
      <w:r w:rsidR="0039572E">
        <w:rPr>
          <w:rFonts w:ascii="Verdana" w:hAnsi="Verdana" w:cs="Verdana"/>
          <w:sz w:val="20"/>
          <w:szCs w:val="20"/>
          <w:lang w:val="da"/>
        </w:rPr>
        <w:t xml:space="preserve">klassificeret lægestilling. I Odense </w:t>
      </w:r>
      <w:r w:rsidR="00616BF7">
        <w:rPr>
          <w:rFonts w:ascii="Verdana" w:hAnsi="Verdana" w:cs="Verdana"/>
          <w:sz w:val="20"/>
          <w:szCs w:val="20"/>
          <w:lang w:val="da"/>
        </w:rPr>
        <w:t>er der mange henvendelser fra medicinstuder</w:t>
      </w:r>
      <w:r w:rsidR="001F65F6">
        <w:rPr>
          <w:rFonts w:ascii="Verdana" w:hAnsi="Verdana" w:cs="Verdana"/>
          <w:sz w:val="20"/>
          <w:szCs w:val="20"/>
          <w:lang w:val="da"/>
        </w:rPr>
        <w:t>e</w:t>
      </w:r>
      <w:r w:rsidR="00616BF7">
        <w:rPr>
          <w:rFonts w:ascii="Verdana" w:hAnsi="Verdana" w:cs="Verdana"/>
          <w:sz w:val="20"/>
          <w:szCs w:val="20"/>
          <w:lang w:val="da"/>
        </w:rPr>
        <w:t>nde,</w:t>
      </w:r>
      <w:r w:rsidR="0039572E">
        <w:rPr>
          <w:rFonts w:ascii="Verdana" w:hAnsi="Verdana" w:cs="Verdana"/>
          <w:sz w:val="20"/>
          <w:szCs w:val="20"/>
          <w:lang w:val="da"/>
        </w:rPr>
        <w:t xml:space="preserve"> der for de fleste vedkommende er meget interesseret i specialet, men vælger det fra igen, da de ikke tør satse på ansættelse i en hoveduddannelsesstilling på grund af 5-års reglen, da der kun afholdes ansættelsesrunde hvert andet år. I København har der ikke været rekrutteringsproblem</w:t>
      </w:r>
      <w:r w:rsidR="001F65F6">
        <w:rPr>
          <w:rFonts w:ascii="Verdana" w:hAnsi="Verdana" w:cs="Verdana"/>
          <w:sz w:val="20"/>
          <w:szCs w:val="20"/>
          <w:lang w:val="da"/>
        </w:rPr>
        <w:t>er</w:t>
      </w:r>
      <w:r w:rsidR="0039572E">
        <w:rPr>
          <w:rFonts w:ascii="Verdana" w:hAnsi="Verdana" w:cs="Verdana"/>
          <w:sz w:val="20"/>
          <w:szCs w:val="20"/>
          <w:lang w:val="da"/>
        </w:rPr>
        <w:t xml:space="preserve"> af betydning. </w:t>
      </w: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da"/>
        </w:rPr>
      </w:pPr>
      <w:r>
        <w:rPr>
          <w:rFonts w:ascii="Verdana" w:hAnsi="Verdana" w:cs="Verdana"/>
          <w:b/>
          <w:bCs/>
          <w:sz w:val="20"/>
          <w:szCs w:val="20"/>
          <w:lang w:val="da"/>
        </w:rPr>
        <w:t xml:space="preserve">3. Revidering af uddannelsesprogrammer for hoveduddannelsen </w:t>
      </w: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b/>
          <w:bCs/>
          <w:sz w:val="20"/>
          <w:szCs w:val="20"/>
          <w:lang w:val="da"/>
        </w:rPr>
        <w:t xml:space="preserve">Referat: </w:t>
      </w:r>
      <w:r>
        <w:rPr>
          <w:rFonts w:ascii="Verdana" w:hAnsi="Verdana" w:cs="Verdana"/>
          <w:sz w:val="20"/>
          <w:szCs w:val="20"/>
          <w:lang w:val="da"/>
        </w:rPr>
        <w:t xml:space="preserve">Uddannelsesprogrammerne for de enkelte institutter skal </w:t>
      </w:r>
      <w:r w:rsidR="0039572E">
        <w:rPr>
          <w:rFonts w:ascii="Verdana" w:hAnsi="Verdana" w:cs="Verdana"/>
          <w:sz w:val="20"/>
          <w:szCs w:val="20"/>
          <w:lang w:val="da"/>
        </w:rPr>
        <w:t xml:space="preserve">revideres for at sikre at de er identiske </w:t>
      </w:r>
      <w:r>
        <w:rPr>
          <w:rFonts w:ascii="Verdana" w:hAnsi="Verdana" w:cs="Verdana"/>
          <w:sz w:val="20"/>
          <w:szCs w:val="20"/>
          <w:lang w:val="da"/>
        </w:rPr>
        <w:t xml:space="preserve">for så vidt angår kompetencedelen. Det gælder både for introduktionsstillingerne og hoveduddannelsesstillingerne. </w:t>
      </w:r>
      <w:r w:rsidR="0049461A">
        <w:rPr>
          <w:rFonts w:ascii="Verdana" w:hAnsi="Verdana" w:cs="Verdana"/>
          <w:sz w:val="20"/>
          <w:szCs w:val="20"/>
          <w:lang w:val="da"/>
        </w:rPr>
        <w:t xml:space="preserve">Christina og Anne mailer uddannelsesprogrammer til Iana. </w:t>
      </w:r>
      <w:r w:rsidR="00820323">
        <w:rPr>
          <w:rFonts w:ascii="Verdana" w:hAnsi="Verdana" w:cs="Verdana"/>
          <w:sz w:val="20"/>
          <w:szCs w:val="20"/>
          <w:lang w:val="da"/>
        </w:rPr>
        <w:t>Iana påtager sig opgaven at sammenligne programmerne, og indkalder heref</w:t>
      </w:r>
      <w:r w:rsidR="00616BF7">
        <w:rPr>
          <w:rFonts w:ascii="Verdana" w:hAnsi="Verdana" w:cs="Verdana"/>
          <w:sz w:val="20"/>
          <w:szCs w:val="20"/>
          <w:lang w:val="da"/>
        </w:rPr>
        <w:t>ter til et skype-møde</w:t>
      </w:r>
      <w:r w:rsidR="00820323">
        <w:rPr>
          <w:rFonts w:ascii="Verdana" w:hAnsi="Verdana" w:cs="Verdana"/>
          <w:sz w:val="20"/>
          <w:szCs w:val="20"/>
          <w:lang w:val="da"/>
        </w:rPr>
        <w:t>.</w:t>
      </w: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b/>
          <w:bCs/>
          <w:sz w:val="20"/>
          <w:szCs w:val="20"/>
          <w:lang w:val="da"/>
        </w:rPr>
        <w:br/>
        <w:t>4. Evaluering og eventuelt omstrukturering af de specialespecifikke kurser</w:t>
      </w:r>
    </w:p>
    <w:p w:rsidR="00820323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b/>
          <w:bCs/>
          <w:sz w:val="20"/>
          <w:szCs w:val="20"/>
          <w:lang w:val="da"/>
        </w:rPr>
        <w:t xml:space="preserve">Referat: </w:t>
      </w:r>
      <w:r w:rsidR="0049461A">
        <w:rPr>
          <w:rFonts w:ascii="Verdana" w:hAnsi="Verdana" w:cs="Verdana"/>
          <w:sz w:val="20"/>
          <w:szCs w:val="20"/>
          <w:lang w:val="da"/>
        </w:rPr>
        <w:t xml:space="preserve">Der er flere af de specialespecifikke kurser, hvor der kun </w:t>
      </w:r>
      <w:r w:rsidR="001F65F6">
        <w:rPr>
          <w:rFonts w:ascii="Verdana" w:hAnsi="Verdana" w:cs="Verdana"/>
          <w:sz w:val="20"/>
          <w:szCs w:val="20"/>
          <w:lang w:val="da"/>
        </w:rPr>
        <w:t xml:space="preserve">er </w:t>
      </w:r>
      <w:r w:rsidR="0049461A">
        <w:rPr>
          <w:rFonts w:ascii="Verdana" w:hAnsi="Verdana" w:cs="Verdana"/>
          <w:sz w:val="20"/>
          <w:szCs w:val="20"/>
          <w:lang w:val="da"/>
        </w:rPr>
        <w:t xml:space="preserve">3-4 tilmeldte. </w:t>
      </w:r>
      <w:r>
        <w:rPr>
          <w:rFonts w:ascii="Verdana" w:hAnsi="Verdana" w:cs="Verdana"/>
          <w:sz w:val="20"/>
          <w:szCs w:val="20"/>
          <w:lang w:val="da"/>
        </w:rPr>
        <w:t xml:space="preserve">Christina foreslår at man kunne bruge de </w:t>
      </w:r>
      <w:r w:rsidR="0049461A">
        <w:rPr>
          <w:rFonts w:ascii="Verdana" w:hAnsi="Verdana" w:cs="Verdana"/>
          <w:sz w:val="20"/>
          <w:szCs w:val="20"/>
          <w:lang w:val="da"/>
        </w:rPr>
        <w:t>svenske speciallægeuddannelses</w:t>
      </w:r>
      <w:r>
        <w:rPr>
          <w:rFonts w:ascii="Verdana" w:hAnsi="Verdana" w:cs="Verdana"/>
          <w:sz w:val="20"/>
          <w:szCs w:val="20"/>
          <w:lang w:val="da"/>
        </w:rPr>
        <w:t>kurser</w:t>
      </w:r>
      <w:r w:rsidR="0049461A" w:rsidRPr="0049461A">
        <w:rPr>
          <w:rFonts w:ascii="Verdana" w:hAnsi="Verdana" w:cs="Verdana"/>
          <w:sz w:val="20"/>
          <w:szCs w:val="20"/>
          <w:lang w:val="da"/>
        </w:rPr>
        <w:t xml:space="preserve"> </w:t>
      </w:r>
      <w:r w:rsidR="0049461A">
        <w:rPr>
          <w:rFonts w:ascii="Verdana" w:hAnsi="Verdana" w:cs="Verdana"/>
          <w:sz w:val="20"/>
          <w:szCs w:val="20"/>
          <w:lang w:val="da"/>
        </w:rPr>
        <w:t>for retsmedicin</w:t>
      </w:r>
      <w:r>
        <w:rPr>
          <w:rFonts w:ascii="Verdana" w:hAnsi="Verdana" w:cs="Verdana"/>
          <w:sz w:val="20"/>
          <w:szCs w:val="20"/>
          <w:lang w:val="da"/>
        </w:rPr>
        <w:t>. De</w:t>
      </w:r>
      <w:r w:rsidR="001F65F6">
        <w:rPr>
          <w:rFonts w:ascii="Verdana" w:hAnsi="Verdana" w:cs="Verdana"/>
          <w:sz w:val="20"/>
          <w:szCs w:val="20"/>
          <w:lang w:val="da"/>
        </w:rPr>
        <w:t>r</w:t>
      </w:r>
      <w:r>
        <w:rPr>
          <w:rFonts w:ascii="Verdana" w:hAnsi="Verdana" w:cs="Verdana"/>
          <w:sz w:val="20"/>
          <w:szCs w:val="20"/>
          <w:lang w:val="da"/>
        </w:rPr>
        <w:t xml:space="preserve"> er kun </w:t>
      </w:r>
      <w:r w:rsidR="0049461A">
        <w:rPr>
          <w:rFonts w:ascii="Verdana" w:hAnsi="Verdana" w:cs="Verdana"/>
          <w:sz w:val="20"/>
          <w:szCs w:val="20"/>
          <w:lang w:val="da"/>
        </w:rPr>
        <w:t xml:space="preserve">tale om </w:t>
      </w:r>
      <w:r>
        <w:rPr>
          <w:rFonts w:ascii="Verdana" w:hAnsi="Verdana" w:cs="Verdana"/>
          <w:sz w:val="20"/>
          <w:szCs w:val="20"/>
          <w:lang w:val="da"/>
        </w:rPr>
        <w:t xml:space="preserve">få af kurserne, </w:t>
      </w:r>
      <w:r w:rsidR="003438B9">
        <w:rPr>
          <w:rFonts w:ascii="Verdana" w:hAnsi="Verdana" w:cs="Verdana"/>
          <w:sz w:val="20"/>
          <w:szCs w:val="20"/>
          <w:lang w:val="da"/>
        </w:rPr>
        <w:t xml:space="preserve">og </w:t>
      </w:r>
      <w:r>
        <w:rPr>
          <w:rFonts w:ascii="Verdana" w:hAnsi="Verdana" w:cs="Verdana"/>
          <w:sz w:val="20"/>
          <w:szCs w:val="20"/>
          <w:lang w:val="da"/>
        </w:rPr>
        <w:t xml:space="preserve">f.eks. </w:t>
      </w:r>
      <w:r w:rsidR="0049461A">
        <w:rPr>
          <w:rFonts w:ascii="Verdana" w:hAnsi="Verdana" w:cs="Verdana"/>
          <w:sz w:val="20"/>
          <w:szCs w:val="20"/>
          <w:lang w:val="da"/>
        </w:rPr>
        <w:t xml:space="preserve">kursus i </w:t>
      </w:r>
      <w:r>
        <w:rPr>
          <w:rFonts w:ascii="Verdana" w:hAnsi="Verdana" w:cs="Verdana"/>
          <w:sz w:val="20"/>
          <w:szCs w:val="20"/>
          <w:lang w:val="da"/>
        </w:rPr>
        <w:t xml:space="preserve">obduktionsteknik kunne være en mulighed. </w:t>
      </w:r>
      <w:r w:rsidR="003438B9">
        <w:rPr>
          <w:rFonts w:ascii="Verdana" w:hAnsi="Verdana" w:cs="Verdana"/>
          <w:sz w:val="20"/>
          <w:szCs w:val="20"/>
          <w:lang w:val="da"/>
        </w:rPr>
        <w:t>Ulempen er</w:t>
      </w:r>
      <w:r w:rsidR="001F65F6">
        <w:rPr>
          <w:rFonts w:ascii="Verdana" w:hAnsi="Verdana" w:cs="Verdana"/>
          <w:sz w:val="20"/>
          <w:szCs w:val="20"/>
          <w:lang w:val="da"/>
        </w:rPr>
        <w:t>,</w:t>
      </w:r>
      <w:r w:rsidR="003438B9">
        <w:rPr>
          <w:rFonts w:ascii="Verdana" w:hAnsi="Verdana" w:cs="Verdana"/>
          <w:sz w:val="20"/>
          <w:szCs w:val="20"/>
          <w:lang w:val="da"/>
        </w:rPr>
        <w:t xml:space="preserve"> at d</w:t>
      </w:r>
      <w:r>
        <w:rPr>
          <w:rFonts w:ascii="Verdana" w:hAnsi="Verdana" w:cs="Verdana"/>
          <w:sz w:val="20"/>
          <w:szCs w:val="20"/>
          <w:lang w:val="da"/>
        </w:rPr>
        <w:t xml:space="preserve">er er et stort arbejde i at </w:t>
      </w:r>
      <w:r w:rsidR="008C4A53">
        <w:rPr>
          <w:rFonts w:ascii="Verdana" w:hAnsi="Verdana" w:cs="Verdana"/>
          <w:sz w:val="20"/>
          <w:szCs w:val="20"/>
          <w:lang w:val="da"/>
        </w:rPr>
        <w:t xml:space="preserve">vurdere </w:t>
      </w:r>
      <w:r w:rsidR="001F65F6">
        <w:rPr>
          <w:rFonts w:ascii="Verdana" w:hAnsi="Verdana" w:cs="Verdana"/>
          <w:sz w:val="20"/>
          <w:szCs w:val="20"/>
          <w:lang w:val="da"/>
        </w:rPr>
        <w:t>om</w:t>
      </w:r>
      <w:r w:rsidR="008C4A53">
        <w:rPr>
          <w:rFonts w:ascii="Verdana" w:hAnsi="Verdana" w:cs="Verdana"/>
          <w:sz w:val="20"/>
          <w:szCs w:val="20"/>
          <w:lang w:val="da"/>
        </w:rPr>
        <w:t xml:space="preserve"> </w:t>
      </w:r>
      <w:r>
        <w:rPr>
          <w:rFonts w:ascii="Verdana" w:hAnsi="Verdana" w:cs="Verdana"/>
          <w:sz w:val="20"/>
          <w:szCs w:val="20"/>
          <w:lang w:val="da"/>
        </w:rPr>
        <w:t xml:space="preserve">de svenske kurser opfylder krav i forhold til indhold og tid, og det får også betydning for den fastlagte kursusrækkefølge og økonomien. </w:t>
      </w:r>
    </w:p>
    <w:p w:rsidR="003438B9" w:rsidRDefault="003438B9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sz w:val="20"/>
          <w:szCs w:val="20"/>
          <w:lang w:val="da"/>
        </w:rPr>
        <w:t>C</w:t>
      </w:r>
      <w:r w:rsidR="001F65F6">
        <w:rPr>
          <w:rFonts w:ascii="Verdana" w:hAnsi="Verdana" w:cs="Verdana"/>
          <w:sz w:val="20"/>
          <w:szCs w:val="20"/>
          <w:lang w:val="da"/>
        </w:rPr>
        <w:t>h</w:t>
      </w:r>
      <w:r>
        <w:rPr>
          <w:rFonts w:ascii="Verdana" w:hAnsi="Verdana" w:cs="Verdana"/>
          <w:sz w:val="20"/>
          <w:szCs w:val="20"/>
          <w:lang w:val="da"/>
        </w:rPr>
        <w:t>ristina</w:t>
      </w:r>
      <w:r w:rsidR="004C585B">
        <w:rPr>
          <w:rFonts w:ascii="Verdana" w:hAnsi="Verdana" w:cs="Verdana"/>
          <w:sz w:val="20"/>
          <w:szCs w:val="20"/>
          <w:lang w:val="da"/>
        </w:rPr>
        <w:t xml:space="preserve"> undersøge</w:t>
      </w:r>
      <w:r>
        <w:rPr>
          <w:rFonts w:ascii="Verdana" w:hAnsi="Verdana" w:cs="Verdana"/>
          <w:sz w:val="20"/>
          <w:szCs w:val="20"/>
          <w:lang w:val="da"/>
        </w:rPr>
        <w:t>r</w:t>
      </w:r>
      <w:r w:rsidR="004C585B">
        <w:rPr>
          <w:rFonts w:ascii="Verdana" w:hAnsi="Verdana" w:cs="Verdana"/>
          <w:sz w:val="20"/>
          <w:szCs w:val="20"/>
          <w:lang w:val="da"/>
        </w:rPr>
        <w:t xml:space="preserve"> dette nærmere. </w:t>
      </w: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sz w:val="20"/>
          <w:szCs w:val="20"/>
          <w:lang w:val="da"/>
        </w:rPr>
        <w:t xml:space="preserve">I </w:t>
      </w:r>
      <w:r w:rsidR="003438B9">
        <w:rPr>
          <w:rFonts w:ascii="Verdana" w:hAnsi="Verdana" w:cs="Verdana"/>
          <w:sz w:val="20"/>
          <w:szCs w:val="20"/>
          <w:lang w:val="da"/>
        </w:rPr>
        <w:t>forhold til de speci</w:t>
      </w:r>
      <w:r w:rsidR="001F65F6">
        <w:rPr>
          <w:rFonts w:ascii="Verdana" w:hAnsi="Verdana" w:cs="Verdana"/>
          <w:sz w:val="20"/>
          <w:szCs w:val="20"/>
          <w:lang w:val="da"/>
        </w:rPr>
        <w:t>a</w:t>
      </w:r>
      <w:r w:rsidR="003438B9">
        <w:rPr>
          <w:rFonts w:ascii="Verdana" w:hAnsi="Verdana" w:cs="Verdana"/>
          <w:sz w:val="20"/>
          <w:szCs w:val="20"/>
          <w:lang w:val="da"/>
        </w:rPr>
        <w:t>l</w:t>
      </w:r>
      <w:r w:rsidR="001F65F6">
        <w:rPr>
          <w:rFonts w:ascii="Verdana" w:hAnsi="Verdana" w:cs="Verdana"/>
          <w:sz w:val="20"/>
          <w:szCs w:val="20"/>
          <w:lang w:val="da"/>
        </w:rPr>
        <w:t>e</w:t>
      </w:r>
      <w:r w:rsidR="003438B9">
        <w:rPr>
          <w:rFonts w:ascii="Verdana" w:hAnsi="Verdana" w:cs="Verdana"/>
          <w:sz w:val="20"/>
          <w:szCs w:val="20"/>
          <w:lang w:val="da"/>
        </w:rPr>
        <w:t xml:space="preserve">specifikke kurser skal </w:t>
      </w:r>
      <w:r w:rsidR="001F65F6">
        <w:rPr>
          <w:rFonts w:ascii="Verdana" w:hAnsi="Verdana" w:cs="Verdana"/>
          <w:sz w:val="20"/>
          <w:szCs w:val="20"/>
          <w:lang w:val="da"/>
        </w:rPr>
        <w:t>enten hjemmeforberedelse eller faglig evaluering samt forbedring af de pædagogiske virkemidler</w:t>
      </w:r>
      <w:r w:rsidR="003438B9">
        <w:rPr>
          <w:rFonts w:ascii="Verdana" w:hAnsi="Verdana" w:cs="Verdana"/>
          <w:sz w:val="20"/>
          <w:szCs w:val="20"/>
          <w:lang w:val="da"/>
        </w:rPr>
        <w:t xml:space="preserve"> vægtes</w:t>
      </w:r>
      <w:r w:rsidR="001F65F6">
        <w:rPr>
          <w:rFonts w:ascii="Verdana" w:hAnsi="Verdana" w:cs="Verdana"/>
          <w:sz w:val="20"/>
          <w:szCs w:val="20"/>
          <w:lang w:val="da"/>
        </w:rPr>
        <w:t>.</w:t>
      </w:r>
      <w:r>
        <w:rPr>
          <w:rFonts w:ascii="Verdana" w:hAnsi="Verdana" w:cs="Verdana"/>
          <w:sz w:val="20"/>
          <w:szCs w:val="20"/>
          <w:lang w:val="da"/>
        </w:rPr>
        <w:t xml:space="preserve"> I forhold til </w:t>
      </w:r>
      <w:r w:rsidR="003438B9">
        <w:rPr>
          <w:rFonts w:ascii="Verdana" w:hAnsi="Verdana" w:cs="Verdana"/>
          <w:sz w:val="20"/>
          <w:szCs w:val="20"/>
          <w:lang w:val="da"/>
        </w:rPr>
        <w:t>kurser</w:t>
      </w:r>
      <w:r w:rsidR="001F65F6">
        <w:rPr>
          <w:rFonts w:ascii="Verdana" w:hAnsi="Verdana" w:cs="Verdana"/>
          <w:sz w:val="20"/>
          <w:szCs w:val="20"/>
          <w:lang w:val="da"/>
        </w:rPr>
        <w:t>ne</w:t>
      </w:r>
      <w:r w:rsidR="003438B9">
        <w:rPr>
          <w:rFonts w:ascii="Verdana" w:hAnsi="Verdana" w:cs="Verdana"/>
          <w:sz w:val="20"/>
          <w:szCs w:val="20"/>
          <w:lang w:val="da"/>
        </w:rPr>
        <w:t xml:space="preserve"> i </w:t>
      </w:r>
      <w:r>
        <w:rPr>
          <w:rFonts w:ascii="Verdana" w:hAnsi="Verdana" w:cs="Verdana"/>
          <w:sz w:val="20"/>
          <w:szCs w:val="20"/>
          <w:lang w:val="da"/>
        </w:rPr>
        <w:t xml:space="preserve">patologi ønskes </w:t>
      </w:r>
      <w:r w:rsidR="001F65F6">
        <w:rPr>
          <w:rFonts w:ascii="Verdana" w:hAnsi="Verdana" w:cs="Verdana"/>
          <w:sz w:val="20"/>
          <w:szCs w:val="20"/>
          <w:lang w:val="da"/>
        </w:rPr>
        <w:t xml:space="preserve">en højere grad af forberedelse fra </w:t>
      </w:r>
      <w:r>
        <w:rPr>
          <w:rFonts w:ascii="Verdana" w:hAnsi="Verdana" w:cs="Verdana"/>
          <w:sz w:val="20"/>
          <w:szCs w:val="20"/>
          <w:lang w:val="da"/>
        </w:rPr>
        <w:t xml:space="preserve">kursusdeltagerne og evaluering af kurset, eventuelt i form af en eksamen. </w:t>
      </w:r>
    </w:p>
    <w:p w:rsidR="003438B9" w:rsidRDefault="003438B9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b/>
          <w:bCs/>
          <w:sz w:val="20"/>
          <w:szCs w:val="20"/>
          <w:lang w:val="da"/>
        </w:rPr>
        <w:t>5. Nyt fra Videreuddannelsessekretariatet</w:t>
      </w:r>
      <w:r>
        <w:rPr>
          <w:rFonts w:ascii="Verdana" w:hAnsi="Verdana" w:cs="Verdana"/>
          <w:b/>
          <w:bCs/>
          <w:sz w:val="20"/>
          <w:szCs w:val="20"/>
          <w:lang w:val="da"/>
        </w:rPr>
        <w:br/>
        <w:t xml:space="preserve">Referat: </w:t>
      </w:r>
      <w:r>
        <w:rPr>
          <w:rFonts w:ascii="Verdana" w:hAnsi="Verdana" w:cs="Verdana"/>
          <w:sz w:val="20"/>
          <w:szCs w:val="20"/>
          <w:lang w:val="da"/>
        </w:rPr>
        <w:t xml:space="preserve"> Der blev informeret om: </w:t>
      </w: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sz w:val="20"/>
          <w:szCs w:val="20"/>
          <w:lang w:val="da"/>
        </w:rPr>
        <w:t xml:space="preserve">- Kommissorium for specialespecifikke uddannelsesudvalg i Videreuddannelsesregion Nord. Notatet vedhæftes.  </w:t>
      </w: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sz w:val="20"/>
          <w:szCs w:val="20"/>
          <w:lang w:val="da"/>
        </w:rPr>
        <w:t>- Notat vedr. udenlandsk uddannede læger i Videreuddannelsesregion Nord. Notatet vedhæftes.</w:t>
      </w: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sz w:val="20"/>
          <w:szCs w:val="20"/>
          <w:lang w:val="da"/>
        </w:rPr>
        <w:t>- Notat om håndtering af uhensigtsmæssige uddannelsesforløb. Notatet vedhæftes.</w:t>
      </w: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sz w:val="20"/>
          <w:szCs w:val="20"/>
          <w:lang w:val="da"/>
        </w:rPr>
        <w:t>- Notat om status på generelle kurser i den lægelige videreuddannelse. Notatet vedhæftes.</w:t>
      </w: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sz w:val="20"/>
          <w:szCs w:val="20"/>
          <w:lang w:val="da"/>
        </w:rPr>
        <w:t>- Det er nu afklaret (i hvert fald i Region Midtjylland</w:t>
      </w:r>
      <w:r w:rsidR="001F65F6">
        <w:rPr>
          <w:rFonts w:ascii="Verdana" w:hAnsi="Verdana" w:cs="Verdana"/>
          <w:sz w:val="20"/>
          <w:szCs w:val="20"/>
          <w:lang w:val="da"/>
        </w:rPr>
        <w:t>)</w:t>
      </w:r>
      <w:r>
        <w:rPr>
          <w:rFonts w:ascii="Verdana" w:hAnsi="Verdana" w:cs="Verdana"/>
          <w:sz w:val="20"/>
          <w:szCs w:val="20"/>
          <w:lang w:val="da"/>
        </w:rPr>
        <w:t>, at afdelinger, som er involveret i en hoveduddannelseslæges hoveduddannelsesforløb gerne må videregive og dele oplysninger omkring den enkelte læge, så længe det er af uddannelsesmæssig karakter. Oplæg herom vedhæftes.</w:t>
      </w:r>
    </w:p>
    <w:p w:rsidR="004C585B" w:rsidRDefault="004C585B" w:rsidP="0053175E">
      <w:pPr>
        <w:autoSpaceDE w:val="0"/>
        <w:autoSpaceDN w:val="0"/>
        <w:adjustRightInd w:val="0"/>
        <w:ind w:left="1304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sz w:val="20"/>
          <w:szCs w:val="20"/>
          <w:lang w:val="da"/>
        </w:rPr>
        <w:t xml:space="preserve">- </w:t>
      </w:r>
      <w:proofErr w:type="spellStart"/>
      <w:r>
        <w:rPr>
          <w:rFonts w:ascii="Verdana" w:hAnsi="Verdana" w:cs="Verdana"/>
          <w:sz w:val="20"/>
          <w:szCs w:val="20"/>
          <w:lang w:val="da"/>
        </w:rPr>
        <w:t>App'en</w:t>
      </w:r>
      <w:proofErr w:type="spellEnd"/>
      <w:r>
        <w:rPr>
          <w:rFonts w:ascii="Verdana" w:hAnsi="Verdana" w:cs="Verdana"/>
          <w:sz w:val="20"/>
          <w:szCs w:val="20"/>
          <w:lang w:val="da"/>
        </w:rPr>
        <w:t xml:space="preserve"> Vejledningen, der er et værktøj, der kan anvendes båd</w:t>
      </w:r>
      <w:r w:rsidR="00FE4A8D">
        <w:rPr>
          <w:rFonts w:ascii="Verdana" w:hAnsi="Verdana" w:cs="Verdana"/>
          <w:sz w:val="20"/>
          <w:szCs w:val="20"/>
          <w:lang w:val="da"/>
        </w:rPr>
        <w:t>e i forbindelse med generel vejled</w:t>
      </w:r>
      <w:r>
        <w:rPr>
          <w:rFonts w:ascii="Verdana" w:hAnsi="Verdana" w:cs="Verdana"/>
          <w:sz w:val="20"/>
          <w:szCs w:val="20"/>
          <w:lang w:val="da"/>
        </w:rPr>
        <w:t>ning og i forhold til konkrete vejledningsmetoder.</w:t>
      </w: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sz w:val="20"/>
          <w:szCs w:val="20"/>
          <w:lang w:val="da"/>
        </w:rPr>
        <w:t xml:space="preserve">- Den nye spørgeramme på Evaluer.dk. </w:t>
      </w: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da"/>
        </w:rPr>
      </w:pPr>
    </w:p>
    <w:p w:rsidR="004C585B" w:rsidRDefault="004C585B" w:rsidP="004C585B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da"/>
        </w:rPr>
      </w:pPr>
      <w:r>
        <w:rPr>
          <w:rFonts w:ascii="Verdana" w:hAnsi="Verdana" w:cs="Verdana"/>
          <w:b/>
          <w:bCs/>
          <w:sz w:val="20"/>
          <w:szCs w:val="20"/>
          <w:lang w:val="da"/>
        </w:rPr>
        <w:t>6. Evt.</w:t>
      </w:r>
    </w:p>
    <w:p w:rsidR="003438B9" w:rsidRDefault="004C585B" w:rsidP="004C585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b/>
          <w:bCs/>
          <w:sz w:val="20"/>
          <w:szCs w:val="20"/>
          <w:lang w:val="da"/>
        </w:rPr>
        <w:t>Referat:</w:t>
      </w:r>
      <w:r>
        <w:rPr>
          <w:rFonts w:ascii="Verdana" w:hAnsi="Verdana" w:cs="Verdana"/>
          <w:sz w:val="20"/>
          <w:szCs w:val="20"/>
          <w:lang w:val="da"/>
        </w:rPr>
        <w:t xml:space="preserve"> Iana foreslår, at der som et led i hoveduddannelsen sk</w:t>
      </w:r>
      <w:r w:rsidR="001F65F6">
        <w:rPr>
          <w:rFonts w:ascii="Verdana" w:hAnsi="Verdana" w:cs="Verdana"/>
          <w:sz w:val="20"/>
          <w:szCs w:val="20"/>
          <w:lang w:val="da"/>
        </w:rPr>
        <w:t>al</w:t>
      </w:r>
      <w:r>
        <w:rPr>
          <w:rFonts w:ascii="Verdana" w:hAnsi="Verdana" w:cs="Verdana"/>
          <w:sz w:val="20"/>
          <w:szCs w:val="20"/>
          <w:lang w:val="da"/>
        </w:rPr>
        <w:t xml:space="preserve"> være </w:t>
      </w:r>
      <w:r w:rsidR="003438B9">
        <w:rPr>
          <w:rFonts w:ascii="Verdana" w:hAnsi="Verdana" w:cs="Verdana"/>
          <w:sz w:val="20"/>
          <w:szCs w:val="20"/>
          <w:lang w:val="da"/>
        </w:rPr>
        <w:t>plads til</w:t>
      </w:r>
      <w:r w:rsidR="001F65F6">
        <w:rPr>
          <w:rFonts w:ascii="Verdana" w:hAnsi="Verdana" w:cs="Verdana"/>
          <w:sz w:val="20"/>
          <w:szCs w:val="20"/>
          <w:lang w:val="da"/>
        </w:rPr>
        <w:t xml:space="preserve"> et</w:t>
      </w:r>
      <w:r w:rsidR="003438B9">
        <w:rPr>
          <w:rFonts w:ascii="Verdana" w:hAnsi="Verdana" w:cs="Verdana"/>
          <w:sz w:val="20"/>
          <w:szCs w:val="20"/>
          <w:lang w:val="da"/>
        </w:rPr>
        <w:t xml:space="preserve"> fokuseret </w:t>
      </w:r>
      <w:r>
        <w:rPr>
          <w:rFonts w:ascii="Verdana" w:hAnsi="Verdana" w:cs="Verdana"/>
          <w:sz w:val="20"/>
          <w:szCs w:val="20"/>
          <w:lang w:val="da"/>
        </w:rPr>
        <w:t>forløb på en psykiatrisk afdeling</w:t>
      </w:r>
      <w:r w:rsidR="001F65F6">
        <w:rPr>
          <w:rFonts w:ascii="Verdana" w:hAnsi="Verdana" w:cs="Verdana"/>
          <w:sz w:val="20"/>
          <w:szCs w:val="20"/>
          <w:lang w:val="da"/>
        </w:rPr>
        <w:t xml:space="preserve"> eller psykiatrisk </w:t>
      </w:r>
      <w:r w:rsidR="008C4A53">
        <w:rPr>
          <w:rFonts w:ascii="Verdana" w:hAnsi="Verdana" w:cs="Verdana"/>
          <w:sz w:val="20"/>
          <w:szCs w:val="20"/>
          <w:lang w:val="da"/>
        </w:rPr>
        <w:t>skadestu</w:t>
      </w:r>
      <w:r w:rsidR="003438B9">
        <w:rPr>
          <w:rFonts w:ascii="Verdana" w:hAnsi="Verdana" w:cs="Verdana"/>
          <w:sz w:val="20"/>
          <w:szCs w:val="20"/>
          <w:lang w:val="da"/>
        </w:rPr>
        <w:t>e</w:t>
      </w:r>
      <w:r w:rsidR="001F65F6">
        <w:rPr>
          <w:rFonts w:ascii="Verdana" w:hAnsi="Verdana" w:cs="Verdana"/>
          <w:sz w:val="20"/>
          <w:szCs w:val="20"/>
          <w:lang w:val="da"/>
        </w:rPr>
        <w:t xml:space="preserve"> af få dages varighed</w:t>
      </w:r>
      <w:r>
        <w:rPr>
          <w:rFonts w:ascii="Verdana" w:hAnsi="Verdana" w:cs="Verdana"/>
          <w:sz w:val="20"/>
          <w:szCs w:val="20"/>
          <w:lang w:val="da"/>
        </w:rPr>
        <w:t xml:space="preserve">. Udvalget er </w:t>
      </w:r>
      <w:r w:rsidR="00616BF7">
        <w:rPr>
          <w:rFonts w:ascii="Verdana" w:hAnsi="Verdana" w:cs="Verdana"/>
          <w:sz w:val="20"/>
          <w:szCs w:val="20"/>
          <w:lang w:val="da"/>
        </w:rPr>
        <w:t>enig</w:t>
      </w:r>
      <w:r w:rsidR="001F65F6">
        <w:rPr>
          <w:rFonts w:ascii="Verdana" w:hAnsi="Verdana" w:cs="Verdana"/>
          <w:sz w:val="20"/>
          <w:szCs w:val="20"/>
          <w:lang w:val="da"/>
        </w:rPr>
        <w:t>e</w:t>
      </w:r>
      <w:r>
        <w:rPr>
          <w:rFonts w:ascii="Verdana" w:hAnsi="Verdana" w:cs="Verdana"/>
          <w:sz w:val="20"/>
          <w:szCs w:val="20"/>
          <w:lang w:val="da"/>
        </w:rPr>
        <w:t xml:space="preserve"> om</w:t>
      </w:r>
      <w:r w:rsidR="001F65F6">
        <w:rPr>
          <w:rFonts w:ascii="Verdana" w:hAnsi="Verdana" w:cs="Verdana"/>
          <w:sz w:val="20"/>
          <w:szCs w:val="20"/>
          <w:lang w:val="da"/>
        </w:rPr>
        <w:t>,</w:t>
      </w:r>
      <w:r>
        <w:rPr>
          <w:rFonts w:ascii="Verdana" w:hAnsi="Verdana" w:cs="Verdana"/>
          <w:sz w:val="20"/>
          <w:szCs w:val="20"/>
          <w:lang w:val="da"/>
        </w:rPr>
        <w:t xml:space="preserve"> at </w:t>
      </w:r>
      <w:r w:rsidR="003438B9">
        <w:rPr>
          <w:rFonts w:ascii="Verdana" w:hAnsi="Verdana" w:cs="Verdana"/>
          <w:sz w:val="20"/>
          <w:szCs w:val="20"/>
          <w:lang w:val="da"/>
        </w:rPr>
        <w:t xml:space="preserve">der kan opstå behov for fokuseret ophold evt. på gynækologisk eller </w:t>
      </w:r>
      <w:r>
        <w:rPr>
          <w:rFonts w:ascii="Verdana" w:hAnsi="Verdana" w:cs="Verdana"/>
          <w:sz w:val="20"/>
          <w:szCs w:val="20"/>
          <w:lang w:val="da"/>
        </w:rPr>
        <w:t>psykiatrisk afdeling</w:t>
      </w:r>
      <w:r w:rsidR="003438B9">
        <w:rPr>
          <w:rFonts w:ascii="Verdana" w:hAnsi="Verdana" w:cs="Verdana"/>
          <w:sz w:val="20"/>
          <w:szCs w:val="20"/>
          <w:lang w:val="da"/>
        </w:rPr>
        <w:t xml:space="preserve">, afhængig af </w:t>
      </w:r>
      <w:r w:rsidR="001F65F6">
        <w:rPr>
          <w:rFonts w:ascii="Verdana" w:hAnsi="Verdana" w:cs="Verdana"/>
          <w:sz w:val="20"/>
          <w:szCs w:val="20"/>
          <w:lang w:val="da"/>
        </w:rPr>
        <w:t>den enkelte læges forudsætninger</w:t>
      </w:r>
      <w:r>
        <w:rPr>
          <w:rFonts w:ascii="Verdana" w:hAnsi="Verdana" w:cs="Verdana"/>
          <w:sz w:val="20"/>
          <w:szCs w:val="20"/>
          <w:lang w:val="da"/>
        </w:rPr>
        <w:t xml:space="preserve">. </w:t>
      </w:r>
      <w:r>
        <w:rPr>
          <w:rFonts w:ascii="Verdana" w:hAnsi="Verdana" w:cs="Verdana"/>
          <w:sz w:val="20"/>
          <w:szCs w:val="20"/>
          <w:lang w:val="da"/>
        </w:rPr>
        <w:lastRenderedPageBreak/>
        <w:t xml:space="preserve">Dette kunne indføjes i den enkeltes uddannelsesplan. Der vil blive lavet en indstilling til bestyrelsen i Dansk Selskab for Retsmedicin. </w:t>
      </w:r>
    </w:p>
    <w:p w:rsidR="004C585B" w:rsidRDefault="004C585B" w:rsidP="004C585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sz w:val="20"/>
          <w:szCs w:val="20"/>
          <w:lang w:val="da"/>
        </w:rPr>
        <w:tab/>
      </w:r>
    </w:p>
    <w:p w:rsidR="004C585B" w:rsidRDefault="004C585B" w:rsidP="004C585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da"/>
        </w:rPr>
      </w:pPr>
      <w:r>
        <w:rPr>
          <w:rFonts w:ascii="Verdana" w:hAnsi="Verdana" w:cs="Verdana"/>
          <w:b/>
          <w:bCs/>
          <w:sz w:val="20"/>
          <w:szCs w:val="20"/>
          <w:lang w:val="da"/>
        </w:rPr>
        <w:t xml:space="preserve">Næste møde: </w:t>
      </w:r>
      <w:r>
        <w:rPr>
          <w:rFonts w:ascii="Verdana" w:hAnsi="Verdana" w:cs="Verdana"/>
          <w:sz w:val="20"/>
          <w:szCs w:val="20"/>
          <w:lang w:val="da"/>
        </w:rPr>
        <w:t xml:space="preserve">Det blev aftalt, at næste møde eventuelt kan slås sammen med konstituerende møde i bestyrelsen for Dansk Selskab for Retsmedicin. Mødet kan afholdes i Nordatlantisk Hus i Odense.  </w:t>
      </w:r>
    </w:p>
    <w:p w:rsidR="002B4B84" w:rsidRDefault="002B4B84" w:rsidP="00BE1B1C">
      <w:pPr>
        <w:pStyle w:val="Sidehoved"/>
        <w:jc w:val="both"/>
        <w:rPr>
          <w:rFonts w:ascii="Verdana" w:hAnsi="Verdana"/>
          <w:b/>
          <w:sz w:val="20"/>
          <w:szCs w:val="20"/>
        </w:rPr>
      </w:pPr>
    </w:p>
    <w:p w:rsidR="002B4B84" w:rsidRPr="00FB202F" w:rsidRDefault="002B4B84" w:rsidP="00427A3C">
      <w:pPr>
        <w:pStyle w:val="Sidehoved"/>
        <w:jc w:val="center"/>
        <w:rPr>
          <w:rFonts w:ascii="Verdana" w:hAnsi="Verdana"/>
          <w:sz w:val="20"/>
          <w:szCs w:val="20"/>
        </w:rPr>
      </w:pPr>
    </w:p>
    <w:p w:rsidR="002B4B84" w:rsidRPr="004E740C" w:rsidRDefault="002B4B84" w:rsidP="00BE1B1C">
      <w:pPr>
        <w:pStyle w:val="Sidehoved"/>
        <w:jc w:val="both"/>
        <w:rPr>
          <w:rFonts w:ascii="Verdana" w:hAnsi="Verdana"/>
          <w:b/>
          <w:sz w:val="20"/>
          <w:szCs w:val="20"/>
        </w:rPr>
      </w:pPr>
    </w:p>
    <w:sectPr w:rsidR="002B4B84" w:rsidRPr="004E740C" w:rsidSect="00F6490E">
      <w:type w:val="continuous"/>
      <w:pgSz w:w="11906" w:h="16838"/>
      <w:pgMar w:top="363" w:right="1134" w:bottom="1134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88" w:rsidRDefault="00170288" w:rsidP="00DC4C52">
      <w:r>
        <w:separator/>
      </w:r>
    </w:p>
  </w:endnote>
  <w:endnote w:type="continuationSeparator" w:id="0">
    <w:p w:rsidR="00170288" w:rsidRDefault="00170288" w:rsidP="00DC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84" w:rsidRPr="00D51C1B" w:rsidRDefault="002B4B84">
    <w:pPr>
      <w:pStyle w:val="Overskrift3"/>
      <w:rPr>
        <w:b/>
        <w:color w:val="008000"/>
        <w:sz w:val="24"/>
        <w:szCs w:val="24"/>
      </w:rPr>
    </w:pPr>
    <w:r>
      <w:rPr>
        <w:b/>
        <w:color w:val="008000"/>
        <w:sz w:val="24"/>
        <w:szCs w:val="24"/>
      </w:rPr>
      <w:t>Sundhedsuddannelser</w:t>
    </w:r>
  </w:p>
  <w:p w:rsidR="002B4B84" w:rsidRDefault="002B4B84">
    <w:pPr>
      <w:jc w:val="center"/>
      <w:rPr>
        <w:rFonts w:ascii="Arial" w:hAnsi="Arial" w:cs="Arial"/>
        <w:color w:val="008000"/>
        <w:sz w:val="16"/>
        <w:szCs w:val="22"/>
      </w:rPr>
    </w:pPr>
    <w:proofErr w:type="spellStart"/>
    <w:r>
      <w:rPr>
        <w:rFonts w:ascii="Arial" w:hAnsi="Arial" w:cs="Arial"/>
        <w:color w:val="008000"/>
        <w:sz w:val="16"/>
        <w:szCs w:val="22"/>
      </w:rPr>
      <w:t>Skottenborg</w:t>
    </w:r>
    <w:proofErr w:type="spellEnd"/>
    <w:r>
      <w:rPr>
        <w:rFonts w:ascii="Arial" w:hAnsi="Arial" w:cs="Arial"/>
        <w:color w:val="008000"/>
        <w:sz w:val="16"/>
        <w:szCs w:val="22"/>
      </w:rPr>
      <w:t xml:space="preserve"> 26 - 8800 Viborg</w:t>
    </w:r>
  </w:p>
  <w:p w:rsidR="002B4B84" w:rsidRPr="00755050" w:rsidRDefault="002B4B84">
    <w:pPr>
      <w:jc w:val="center"/>
      <w:rPr>
        <w:rFonts w:ascii="Arial" w:hAnsi="Arial" w:cs="Arial"/>
        <w:color w:val="008000"/>
        <w:sz w:val="16"/>
        <w:szCs w:val="22"/>
      </w:rPr>
    </w:pPr>
    <w:r w:rsidRPr="00755050">
      <w:rPr>
        <w:rFonts w:ascii="Arial" w:hAnsi="Arial" w:cs="Arial"/>
        <w:color w:val="008000"/>
        <w:sz w:val="16"/>
        <w:szCs w:val="22"/>
      </w:rPr>
      <w:t>Tlf.: 7841 0000</w:t>
    </w:r>
  </w:p>
  <w:p w:rsidR="002B4B84" w:rsidRPr="00755050" w:rsidRDefault="001F410A">
    <w:pPr>
      <w:jc w:val="center"/>
      <w:rPr>
        <w:rFonts w:ascii="Arial" w:hAnsi="Arial" w:cs="Arial"/>
        <w:color w:val="008000"/>
        <w:sz w:val="22"/>
        <w:szCs w:val="22"/>
      </w:rPr>
    </w:pPr>
    <w:hyperlink r:id="rId1" w:history="1">
      <w:r w:rsidR="002B4B84" w:rsidRPr="00755050">
        <w:rPr>
          <w:rStyle w:val="Hyperlink"/>
          <w:rFonts w:ascii="Arial" w:hAnsi="Arial" w:cs="Arial"/>
          <w:sz w:val="16"/>
          <w:szCs w:val="22"/>
        </w:rPr>
        <w:t>vus@stab.rm.dk</w:t>
      </w:r>
    </w:hyperlink>
    <w:r w:rsidR="002B4B84" w:rsidRPr="00755050">
      <w:rPr>
        <w:rFonts w:ascii="Arial" w:hAnsi="Arial" w:cs="Arial"/>
        <w:color w:val="008000"/>
        <w:sz w:val="16"/>
        <w:szCs w:val="22"/>
      </w:rPr>
      <w:t xml:space="preserve"> - </w:t>
    </w:r>
    <w:hyperlink r:id="rId2" w:history="1">
      <w:r w:rsidR="002B4B84" w:rsidRPr="00755050">
        <w:rPr>
          <w:rStyle w:val="Hyperlink"/>
          <w:rFonts w:ascii="Arial" w:hAnsi="Arial" w:cs="Arial"/>
          <w:color w:val="008000"/>
          <w:sz w:val="16"/>
          <w:szCs w:val="22"/>
        </w:rPr>
        <w:t>www.videreuddannelsen-nord.dk</w:t>
      </w:r>
    </w:hyperlink>
    <w:r w:rsidR="002B4B84" w:rsidRPr="00755050">
      <w:rPr>
        <w:rFonts w:ascii="Arial" w:hAnsi="Arial" w:cs="Arial"/>
        <w:color w:val="008000"/>
        <w:sz w:val="22"/>
        <w:szCs w:val="22"/>
      </w:rPr>
      <w:t xml:space="preserve"> </w:t>
    </w:r>
  </w:p>
  <w:p w:rsidR="002B4B84" w:rsidRPr="00755050" w:rsidRDefault="002B4B84">
    <w:pPr>
      <w:pStyle w:val="Sidefod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88" w:rsidRDefault="00170288" w:rsidP="00DC4C52">
      <w:r>
        <w:separator/>
      </w:r>
    </w:p>
  </w:footnote>
  <w:footnote w:type="continuationSeparator" w:id="0">
    <w:p w:rsidR="00170288" w:rsidRDefault="00170288" w:rsidP="00DC4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30"/>
    </w:tblGrid>
    <w:tr w:rsidR="002B4B84">
      <w:trPr>
        <w:cantSplit/>
        <w:trHeight w:val="722"/>
      </w:trPr>
      <w:tc>
        <w:tcPr>
          <w:tcW w:w="9430" w:type="dxa"/>
        </w:tcPr>
        <w:p w:rsidR="002B4B84" w:rsidRPr="00094B75" w:rsidRDefault="004F3107">
          <w:pPr>
            <w:pStyle w:val="Overskrift1"/>
            <w:rPr>
              <w:rFonts w:ascii="Franklin Gothic Book" w:hAnsi="Franklin Gothic Book"/>
              <w:b/>
              <w:bCs/>
              <w:smallCaps/>
              <w:color w:val="008000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4867275</wp:posOffset>
                    </wp:positionH>
                    <wp:positionV relativeFrom="paragraph">
                      <wp:posOffset>-151130</wp:posOffset>
                    </wp:positionV>
                    <wp:extent cx="1076325" cy="1188720"/>
                    <wp:effectExtent l="0" t="1270" r="0" b="63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6325" cy="1188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4B84" w:rsidRDefault="002B4B84">
                                <w:pPr>
                                  <w:jc w:val="right"/>
                                </w:pPr>
                              </w:p>
                              <w:p w:rsidR="002B4B84" w:rsidRDefault="002B4B84" w:rsidP="00933F1D">
                                <w:pPr>
                                  <w:jc w:val="right"/>
                                </w:pPr>
                                <w:r w:rsidRPr="00F6490E">
                                  <w:object w:dxaOrig="10425" w:dyaOrig="912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72.8pt;height:68.4pt" o:ole="">
                                      <v:imagedata r:id="rId1" o:title=""/>
                                    </v:shape>
                                    <o:OLEObject Type="Embed" ProgID="PBrush" ShapeID="_x0000_i1026" DrawAspect="Content" ObjectID="_1543824148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83.25pt;margin-top:-11.9pt;width:84.75pt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ykrQIAAKo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" filled="f" stroked="f">
                    <v:textbox inset="0,0,0,0">
                      <w:txbxContent>
                        <w:p w:rsidR="002B4B84" w:rsidRDefault="002B4B84">
                          <w:pPr>
                            <w:jc w:val="right"/>
                          </w:pPr>
                        </w:p>
                        <w:p w:rsidR="002B4B84" w:rsidRDefault="002B4B84" w:rsidP="00933F1D">
                          <w:pPr>
                            <w:jc w:val="right"/>
                          </w:pPr>
                          <w:r w:rsidRPr="00F6490E">
                            <w:object w:dxaOrig="10425" w:dyaOrig="9120">
                              <v:shape id="_x0000_i1025" type="#_x0000_t75" style="width:73pt;height:68.5pt" o:ole="">
                                <v:imagedata r:id="rId3" o:title=""/>
                              </v:shape>
                              <o:OLEObject Type="Embed" ProgID="PBrush" ShapeID="_x0000_i1025" DrawAspect="Content" ObjectID="_1520942175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B4B84">
            <w:rPr>
              <w:rFonts w:ascii="Franklin Gothic Book" w:hAnsi="Franklin Gothic Book"/>
              <w:b/>
              <w:bCs/>
              <w:smallCaps/>
              <w:color w:val="008000"/>
              <w:sz w:val="36"/>
              <w:szCs w:val="36"/>
            </w:rPr>
            <w:t>Det Regionale Råd for Lægers Vi</w:t>
          </w:r>
          <w:r w:rsidR="002B4B84" w:rsidRPr="00094B75">
            <w:rPr>
              <w:rFonts w:ascii="Franklin Gothic Book" w:hAnsi="Franklin Gothic Book"/>
              <w:b/>
              <w:bCs/>
              <w:smallCaps/>
              <w:color w:val="008000"/>
              <w:sz w:val="36"/>
              <w:szCs w:val="36"/>
            </w:rPr>
            <w:t>dereuddannelse</w:t>
          </w:r>
        </w:p>
        <w:p w:rsidR="002B4B84" w:rsidRDefault="002B4B84">
          <w:pPr>
            <w:rPr>
              <w:rFonts w:ascii="Franklin Gothic Book" w:hAnsi="Franklin Gothic Book"/>
              <w:b/>
              <w:smallCaps/>
              <w:color w:val="008000"/>
            </w:rPr>
          </w:pPr>
          <w:r w:rsidRPr="00D51C1B">
            <w:rPr>
              <w:rFonts w:ascii="Franklin Gothic Book" w:hAnsi="Franklin Gothic Book"/>
              <w:b/>
              <w:smallCaps/>
              <w:color w:val="008000"/>
            </w:rPr>
            <w:t>Videreuddannelsesregion Nord</w:t>
          </w:r>
        </w:p>
        <w:p w:rsidR="002B4B84" w:rsidRPr="008D1B03" w:rsidRDefault="002B4B84">
          <w:pPr>
            <w:rPr>
              <w:b/>
              <w:sz w:val="36"/>
              <w:szCs w:val="36"/>
            </w:rPr>
          </w:pPr>
          <w:r w:rsidRPr="008D1B03">
            <w:rPr>
              <w:rFonts w:ascii="Franklin Gothic Book" w:hAnsi="Franklin Gothic Book"/>
              <w:b/>
              <w:smallCaps/>
              <w:color w:val="008000"/>
              <w:sz w:val="36"/>
              <w:szCs w:val="36"/>
            </w:rPr>
            <w:t>Videreuddannelsessekretariatet</w:t>
          </w:r>
        </w:p>
      </w:tc>
    </w:tr>
  </w:tbl>
  <w:p w:rsidR="002B4B84" w:rsidRDefault="002B4B84">
    <w:pPr>
      <w:pStyle w:val="Sidehoved"/>
    </w:pPr>
  </w:p>
  <w:p w:rsidR="002B4B84" w:rsidRDefault="002B4B84">
    <w:pPr>
      <w:pStyle w:val="Sidehoved"/>
    </w:pPr>
  </w:p>
  <w:p w:rsidR="002B4B84" w:rsidRDefault="002B4B8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1C8"/>
    <w:multiLevelType w:val="hybridMultilevel"/>
    <w:tmpl w:val="218C4712"/>
    <w:lvl w:ilvl="0" w:tplc="FFB0A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94311"/>
    <w:multiLevelType w:val="hybridMultilevel"/>
    <w:tmpl w:val="3334DA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41F33"/>
    <w:multiLevelType w:val="multilevel"/>
    <w:tmpl w:val="78E2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B3C4F"/>
    <w:multiLevelType w:val="hybridMultilevel"/>
    <w:tmpl w:val="16FE6E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074C86"/>
    <w:multiLevelType w:val="hybridMultilevel"/>
    <w:tmpl w:val="071E4C16"/>
    <w:lvl w:ilvl="0" w:tplc="5E44A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C597A"/>
    <w:multiLevelType w:val="hybridMultilevel"/>
    <w:tmpl w:val="BC905F50"/>
    <w:lvl w:ilvl="0" w:tplc="AB068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30213"/>
    <w:multiLevelType w:val="multilevel"/>
    <w:tmpl w:val="071E4C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AB4"/>
    <w:multiLevelType w:val="hybridMultilevel"/>
    <w:tmpl w:val="78E2E6E8"/>
    <w:lvl w:ilvl="0" w:tplc="7DBE4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21980"/>
    <w:multiLevelType w:val="hybridMultilevel"/>
    <w:tmpl w:val="637CFDD2"/>
    <w:lvl w:ilvl="0" w:tplc="AB068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B0A9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642DA"/>
    <w:multiLevelType w:val="hybridMultilevel"/>
    <w:tmpl w:val="EDA2F214"/>
    <w:lvl w:ilvl="0" w:tplc="AB068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C809BD"/>
    <w:multiLevelType w:val="hybridMultilevel"/>
    <w:tmpl w:val="FEB4D59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E50398"/>
    <w:multiLevelType w:val="hybridMultilevel"/>
    <w:tmpl w:val="D73CB086"/>
    <w:lvl w:ilvl="0" w:tplc="FFB0A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4"/>
    <w:rsid w:val="00006481"/>
    <w:rsid w:val="00007EED"/>
    <w:rsid w:val="00035C30"/>
    <w:rsid w:val="00037CA0"/>
    <w:rsid w:val="00046AED"/>
    <w:rsid w:val="00046D2D"/>
    <w:rsid w:val="00056193"/>
    <w:rsid w:val="00074F17"/>
    <w:rsid w:val="00077252"/>
    <w:rsid w:val="00081F0E"/>
    <w:rsid w:val="000914A8"/>
    <w:rsid w:val="00094B75"/>
    <w:rsid w:val="000A79E7"/>
    <w:rsid w:val="000D389F"/>
    <w:rsid w:val="000D7705"/>
    <w:rsid w:val="000E05A8"/>
    <w:rsid w:val="000F6063"/>
    <w:rsid w:val="00116B2A"/>
    <w:rsid w:val="00157F07"/>
    <w:rsid w:val="00170288"/>
    <w:rsid w:val="00172551"/>
    <w:rsid w:val="00173C05"/>
    <w:rsid w:val="0017404A"/>
    <w:rsid w:val="00186FBC"/>
    <w:rsid w:val="001B5A17"/>
    <w:rsid w:val="001E2E42"/>
    <w:rsid w:val="001F410A"/>
    <w:rsid w:val="001F65F6"/>
    <w:rsid w:val="00203B87"/>
    <w:rsid w:val="00237E38"/>
    <w:rsid w:val="002619BE"/>
    <w:rsid w:val="0026303F"/>
    <w:rsid w:val="0026391C"/>
    <w:rsid w:val="00264DFE"/>
    <w:rsid w:val="00267C50"/>
    <w:rsid w:val="00267D74"/>
    <w:rsid w:val="00273233"/>
    <w:rsid w:val="00275640"/>
    <w:rsid w:val="002B4B84"/>
    <w:rsid w:val="0032288B"/>
    <w:rsid w:val="00324699"/>
    <w:rsid w:val="0032592F"/>
    <w:rsid w:val="003343AE"/>
    <w:rsid w:val="003438B9"/>
    <w:rsid w:val="00354DDE"/>
    <w:rsid w:val="00377664"/>
    <w:rsid w:val="00386039"/>
    <w:rsid w:val="0039572E"/>
    <w:rsid w:val="003A203A"/>
    <w:rsid w:val="003A4235"/>
    <w:rsid w:val="003B6159"/>
    <w:rsid w:val="003C3F1A"/>
    <w:rsid w:val="003D3D7B"/>
    <w:rsid w:val="003D4154"/>
    <w:rsid w:val="003E78F0"/>
    <w:rsid w:val="00414D13"/>
    <w:rsid w:val="00422E96"/>
    <w:rsid w:val="00427A3C"/>
    <w:rsid w:val="0043475A"/>
    <w:rsid w:val="0044172A"/>
    <w:rsid w:val="00466702"/>
    <w:rsid w:val="00467993"/>
    <w:rsid w:val="00467C44"/>
    <w:rsid w:val="00472D00"/>
    <w:rsid w:val="00475937"/>
    <w:rsid w:val="0048018C"/>
    <w:rsid w:val="004852B0"/>
    <w:rsid w:val="0049461A"/>
    <w:rsid w:val="00497824"/>
    <w:rsid w:val="004A0D8D"/>
    <w:rsid w:val="004A4088"/>
    <w:rsid w:val="004B1641"/>
    <w:rsid w:val="004B72DD"/>
    <w:rsid w:val="004C585B"/>
    <w:rsid w:val="004D3739"/>
    <w:rsid w:val="004E2F2D"/>
    <w:rsid w:val="004E740C"/>
    <w:rsid w:val="004F3107"/>
    <w:rsid w:val="004F3EBD"/>
    <w:rsid w:val="004F4C31"/>
    <w:rsid w:val="0052775A"/>
    <w:rsid w:val="005314C8"/>
    <w:rsid w:val="0053175E"/>
    <w:rsid w:val="0053394D"/>
    <w:rsid w:val="00540753"/>
    <w:rsid w:val="00546242"/>
    <w:rsid w:val="005532B6"/>
    <w:rsid w:val="00560B06"/>
    <w:rsid w:val="00572C4E"/>
    <w:rsid w:val="00573717"/>
    <w:rsid w:val="00577D14"/>
    <w:rsid w:val="00596687"/>
    <w:rsid w:val="005A2ECF"/>
    <w:rsid w:val="005D14E6"/>
    <w:rsid w:val="005D2450"/>
    <w:rsid w:val="005E1A3C"/>
    <w:rsid w:val="005E619F"/>
    <w:rsid w:val="005E65BE"/>
    <w:rsid w:val="005F69A1"/>
    <w:rsid w:val="00600FFF"/>
    <w:rsid w:val="00606A58"/>
    <w:rsid w:val="00616BF7"/>
    <w:rsid w:val="00624EDC"/>
    <w:rsid w:val="00652AE9"/>
    <w:rsid w:val="0066376B"/>
    <w:rsid w:val="00676E14"/>
    <w:rsid w:val="006B61FE"/>
    <w:rsid w:val="006B7A12"/>
    <w:rsid w:val="006D35B0"/>
    <w:rsid w:val="006E177D"/>
    <w:rsid w:val="006E59C8"/>
    <w:rsid w:val="0070418E"/>
    <w:rsid w:val="00704483"/>
    <w:rsid w:val="00716BDD"/>
    <w:rsid w:val="007319A1"/>
    <w:rsid w:val="00737D9E"/>
    <w:rsid w:val="00755050"/>
    <w:rsid w:val="0075766F"/>
    <w:rsid w:val="00757D1A"/>
    <w:rsid w:val="0076618F"/>
    <w:rsid w:val="00767C73"/>
    <w:rsid w:val="00770AE5"/>
    <w:rsid w:val="0078164F"/>
    <w:rsid w:val="00794D3A"/>
    <w:rsid w:val="00795046"/>
    <w:rsid w:val="007A490F"/>
    <w:rsid w:val="007D6ECB"/>
    <w:rsid w:val="007E22B8"/>
    <w:rsid w:val="00820323"/>
    <w:rsid w:val="00837E15"/>
    <w:rsid w:val="0084229D"/>
    <w:rsid w:val="008644F2"/>
    <w:rsid w:val="00875B75"/>
    <w:rsid w:val="008A281E"/>
    <w:rsid w:val="008A40AA"/>
    <w:rsid w:val="008C4629"/>
    <w:rsid w:val="008C4A53"/>
    <w:rsid w:val="008D114B"/>
    <w:rsid w:val="008D1B03"/>
    <w:rsid w:val="00916258"/>
    <w:rsid w:val="00933F1D"/>
    <w:rsid w:val="00934489"/>
    <w:rsid w:val="00951A0B"/>
    <w:rsid w:val="009571AC"/>
    <w:rsid w:val="00967F56"/>
    <w:rsid w:val="009958C8"/>
    <w:rsid w:val="009A0767"/>
    <w:rsid w:val="009C7A45"/>
    <w:rsid w:val="00A02F01"/>
    <w:rsid w:val="00A06F2A"/>
    <w:rsid w:val="00A21BC5"/>
    <w:rsid w:val="00A565B6"/>
    <w:rsid w:val="00A60C33"/>
    <w:rsid w:val="00A61753"/>
    <w:rsid w:val="00A86EAD"/>
    <w:rsid w:val="00A903E9"/>
    <w:rsid w:val="00AB2BE4"/>
    <w:rsid w:val="00AC7E90"/>
    <w:rsid w:val="00AD6B8C"/>
    <w:rsid w:val="00AE32BF"/>
    <w:rsid w:val="00AE3BC5"/>
    <w:rsid w:val="00B01CE7"/>
    <w:rsid w:val="00B10E2C"/>
    <w:rsid w:val="00B13F84"/>
    <w:rsid w:val="00B2045B"/>
    <w:rsid w:val="00B34B11"/>
    <w:rsid w:val="00B378EF"/>
    <w:rsid w:val="00B4320C"/>
    <w:rsid w:val="00B5047A"/>
    <w:rsid w:val="00B76113"/>
    <w:rsid w:val="00B84938"/>
    <w:rsid w:val="00BA219D"/>
    <w:rsid w:val="00BA3527"/>
    <w:rsid w:val="00BB22FA"/>
    <w:rsid w:val="00BC23F1"/>
    <w:rsid w:val="00BD668F"/>
    <w:rsid w:val="00BE1B1C"/>
    <w:rsid w:val="00BF1B0C"/>
    <w:rsid w:val="00BF4D86"/>
    <w:rsid w:val="00C007A4"/>
    <w:rsid w:val="00C23054"/>
    <w:rsid w:val="00C273B0"/>
    <w:rsid w:val="00C31272"/>
    <w:rsid w:val="00C31F97"/>
    <w:rsid w:val="00C40220"/>
    <w:rsid w:val="00C648E7"/>
    <w:rsid w:val="00C673DC"/>
    <w:rsid w:val="00C77B27"/>
    <w:rsid w:val="00C90701"/>
    <w:rsid w:val="00C931FE"/>
    <w:rsid w:val="00CB35D5"/>
    <w:rsid w:val="00CC5B7F"/>
    <w:rsid w:val="00CE17BE"/>
    <w:rsid w:val="00D0117E"/>
    <w:rsid w:val="00D06E4A"/>
    <w:rsid w:val="00D21150"/>
    <w:rsid w:val="00D40515"/>
    <w:rsid w:val="00D45477"/>
    <w:rsid w:val="00D51C1B"/>
    <w:rsid w:val="00D95D0D"/>
    <w:rsid w:val="00DA0668"/>
    <w:rsid w:val="00DB34B8"/>
    <w:rsid w:val="00DC32C5"/>
    <w:rsid w:val="00DC4C52"/>
    <w:rsid w:val="00DD2469"/>
    <w:rsid w:val="00DD78AA"/>
    <w:rsid w:val="00DF3BCD"/>
    <w:rsid w:val="00E04778"/>
    <w:rsid w:val="00E0786A"/>
    <w:rsid w:val="00E32744"/>
    <w:rsid w:val="00E442C4"/>
    <w:rsid w:val="00E608F8"/>
    <w:rsid w:val="00E65D62"/>
    <w:rsid w:val="00E75FA9"/>
    <w:rsid w:val="00E855E4"/>
    <w:rsid w:val="00EB0CBA"/>
    <w:rsid w:val="00F00C27"/>
    <w:rsid w:val="00F03341"/>
    <w:rsid w:val="00F05D0B"/>
    <w:rsid w:val="00F14A8D"/>
    <w:rsid w:val="00F17B4F"/>
    <w:rsid w:val="00F21010"/>
    <w:rsid w:val="00F23839"/>
    <w:rsid w:val="00F27D11"/>
    <w:rsid w:val="00F462E2"/>
    <w:rsid w:val="00F62B60"/>
    <w:rsid w:val="00F6490E"/>
    <w:rsid w:val="00F7158F"/>
    <w:rsid w:val="00F74B67"/>
    <w:rsid w:val="00F84D0D"/>
    <w:rsid w:val="00FB202F"/>
    <w:rsid w:val="00FC75CC"/>
    <w:rsid w:val="00FD42C4"/>
    <w:rsid w:val="00FE0CB9"/>
    <w:rsid w:val="00FE4A8D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54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D4154"/>
    <w:pPr>
      <w:keepNext/>
      <w:outlineLvl w:val="0"/>
    </w:pPr>
    <w:rPr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D4154"/>
    <w:pPr>
      <w:keepNext/>
      <w:jc w:val="center"/>
      <w:outlineLvl w:val="2"/>
    </w:pPr>
    <w:rPr>
      <w:rFonts w:ascii="Arial" w:hAnsi="Arial" w:cs="Arial"/>
      <w:sz w:val="28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297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3Tegn">
    <w:name w:val="Overskrift 3 Tegn"/>
    <w:link w:val="Overskrift3"/>
    <w:uiPriority w:val="9"/>
    <w:semiHidden/>
    <w:rsid w:val="00297265"/>
    <w:rPr>
      <w:rFonts w:ascii="Cambria" w:eastAsia="Times New Roman" w:hAnsi="Cambria" w:cs="Times New Roman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rsid w:val="003D415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semiHidden/>
    <w:rsid w:val="00297265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3D415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297265"/>
    <w:rPr>
      <w:sz w:val="24"/>
      <w:szCs w:val="24"/>
    </w:rPr>
  </w:style>
  <w:style w:type="character" w:styleId="Hyperlink">
    <w:name w:val="Hyperlink"/>
    <w:uiPriority w:val="99"/>
    <w:rsid w:val="003D4154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99"/>
    <w:rsid w:val="00D06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Normal"/>
    <w:uiPriority w:val="99"/>
    <w:rsid w:val="001E2E42"/>
    <w:pPr>
      <w:widowControl w:val="0"/>
      <w:suppressLineNumbers/>
      <w:suppressAutoHyphens/>
      <w:spacing w:before="120" w:after="120"/>
    </w:pPr>
    <w:rPr>
      <w:rFonts w:eastAsia="SimSun" w:cs="Tahoma"/>
      <w:i/>
      <w:iCs/>
      <w:kern w:val="1"/>
      <w:lang w:eastAsia="hi-IN" w:bidi="hi-IN"/>
    </w:rPr>
  </w:style>
  <w:style w:type="character" w:styleId="Kommentarhenvisning">
    <w:name w:val="annotation reference"/>
    <w:uiPriority w:val="99"/>
    <w:semiHidden/>
    <w:rsid w:val="00173C05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173C05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9726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173C0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9726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73C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97265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54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D4154"/>
    <w:pPr>
      <w:keepNext/>
      <w:outlineLvl w:val="0"/>
    </w:pPr>
    <w:rPr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D4154"/>
    <w:pPr>
      <w:keepNext/>
      <w:jc w:val="center"/>
      <w:outlineLvl w:val="2"/>
    </w:pPr>
    <w:rPr>
      <w:rFonts w:ascii="Arial" w:hAnsi="Arial" w:cs="Arial"/>
      <w:sz w:val="28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297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3Tegn">
    <w:name w:val="Overskrift 3 Tegn"/>
    <w:link w:val="Overskrift3"/>
    <w:uiPriority w:val="9"/>
    <w:semiHidden/>
    <w:rsid w:val="00297265"/>
    <w:rPr>
      <w:rFonts w:ascii="Cambria" w:eastAsia="Times New Roman" w:hAnsi="Cambria" w:cs="Times New Roman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rsid w:val="003D415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semiHidden/>
    <w:rsid w:val="00297265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3D415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297265"/>
    <w:rPr>
      <w:sz w:val="24"/>
      <w:szCs w:val="24"/>
    </w:rPr>
  </w:style>
  <w:style w:type="character" w:styleId="Hyperlink">
    <w:name w:val="Hyperlink"/>
    <w:uiPriority w:val="99"/>
    <w:rsid w:val="003D4154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99"/>
    <w:rsid w:val="00D06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Normal"/>
    <w:uiPriority w:val="99"/>
    <w:rsid w:val="001E2E42"/>
    <w:pPr>
      <w:widowControl w:val="0"/>
      <w:suppressLineNumbers/>
      <w:suppressAutoHyphens/>
      <w:spacing w:before="120" w:after="120"/>
    </w:pPr>
    <w:rPr>
      <w:rFonts w:eastAsia="SimSun" w:cs="Tahoma"/>
      <w:i/>
      <w:iCs/>
      <w:kern w:val="1"/>
      <w:lang w:eastAsia="hi-IN" w:bidi="hi-IN"/>
    </w:rPr>
  </w:style>
  <w:style w:type="character" w:styleId="Kommentarhenvisning">
    <w:name w:val="annotation reference"/>
    <w:uiPriority w:val="99"/>
    <w:semiHidden/>
    <w:rsid w:val="00173C05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173C05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9726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173C0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9726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73C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9726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Bertz@stab.rm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dereuddannelsen-nord.dk" TargetMode="External"/><Relationship Id="rId1" Type="http://schemas.openxmlformats.org/officeDocument/2006/relationships/hyperlink" Target="mailto:vus@stab.rm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4790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</vt:lpstr>
    </vt:vector>
  </TitlesOfParts>
  <Company>Region midtjylland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Dorthe Koed Holm</dc:creator>
  <cp:lastModifiedBy>Peder Viborg</cp:lastModifiedBy>
  <cp:revision>2</cp:revision>
  <cp:lastPrinted>2014-02-04T07:09:00Z</cp:lastPrinted>
  <dcterms:created xsi:type="dcterms:W3CDTF">2016-12-21T10:16:00Z</dcterms:created>
  <dcterms:modified xsi:type="dcterms:W3CDTF">2016-12-21T10:16:00Z</dcterms:modified>
</cp:coreProperties>
</file>