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99" w:rsidRDefault="002E5A99" w:rsidP="00370C78">
      <w:pPr>
        <w:pStyle w:val="Titel"/>
        <w:jc w:val="left"/>
        <w:rPr>
          <w:rFonts w:ascii="Arial" w:hAnsi="Arial" w:cs="Arial"/>
          <w:sz w:val="56"/>
          <w:szCs w:val="56"/>
        </w:rPr>
      </w:pPr>
      <w:bookmarkStart w:id="0" w:name="_GoBack"/>
      <w:bookmarkEnd w:id="0"/>
    </w:p>
    <w:p w:rsidR="002E5A99" w:rsidRDefault="002E5A99" w:rsidP="00370C78">
      <w:pPr>
        <w:pStyle w:val="Titel"/>
        <w:jc w:val="left"/>
        <w:rPr>
          <w:rFonts w:ascii="Arial" w:hAnsi="Arial" w:cs="Arial"/>
          <w:sz w:val="56"/>
          <w:szCs w:val="56"/>
        </w:rPr>
      </w:pPr>
    </w:p>
    <w:p w:rsidR="002E5A99" w:rsidRDefault="002E5A99" w:rsidP="00370C78">
      <w:pPr>
        <w:pStyle w:val="Titel"/>
        <w:jc w:val="left"/>
        <w:rPr>
          <w:rFonts w:ascii="Arial" w:hAnsi="Arial" w:cs="Arial"/>
          <w:sz w:val="56"/>
          <w:szCs w:val="56"/>
        </w:rPr>
      </w:pPr>
    </w:p>
    <w:p w:rsidR="002E5A99" w:rsidRDefault="002E5A99" w:rsidP="00370C78">
      <w:pPr>
        <w:pStyle w:val="Titel"/>
        <w:jc w:val="left"/>
        <w:rPr>
          <w:rFonts w:ascii="Arial" w:hAnsi="Arial" w:cs="Arial"/>
          <w:sz w:val="56"/>
          <w:szCs w:val="56"/>
        </w:rPr>
      </w:pPr>
    </w:p>
    <w:p w:rsidR="002E5A99" w:rsidRDefault="002E5A99" w:rsidP="00370C78">
      <w:pPr>
        <w:pStyle w:val="Titel"/>
        <w:jc w:val="left"/>
        <w:rPr>
          <w:rFonts w:ascii="Arial" w:hAnsi="Arial" w:cs="Arial"/>
          <w:sz w:val="56"/>
          <w:szCs w:val="56"/>
        </w:rPr>
      </w:pPr>
    </w:p>
    <w:p w:rsidR="002E5A99" w:rsidRDefault="002E5A99" w:rsidP="00370C78">
      <w:pPr>
        <w:pStyle w:val="Titel"/>
        <w:jc w:val="left"/>
        <w:rPr>
          <w:rFonts w:ascii="Arial" w:hAnsi="Arial" w:cs="Arial"/>
          <w:sz w:val="56"/>
          <w:szCs w:val="56"/>
        </w:rPr>
      </w:pPr>
    </w:p>
    <w:p w:rsidR="00A40F25" w:rsidRDefault="00000C5F" w:rsidP="00370C78">
      <w:pPr>
        <w:pStyle w:val="Titel"/>
        <w:jc w:val="left"/>
        <w:rPr>
          <w:rFonts w:ascii="Arial" w:hAnsi="Arial" w:cs="Arial"/>
          <w:sz w:val="56"/>
          <w:szCs w:val="56"/>
        </w:rPr>
      </w:pPr>
      <w:r w:rsidRPr="002E5A99">
        <w:rPr>
          <w:rFonts w:ascii="Arial" w:hAnsi="Arial" w:cs="Arial"/>
          <w:sz w:val="56"/>
          <w:szCs w:val="56"/>
        </w:rPr>
        <w:t xml:space="preserve">Vejledning </w:t>
      </w:r>
      <w:r w:rsidR="00E14F1C" w:rsidRPr="002E5A99">
        <w:rPr>
          <w:rFonts w:ascii="Arial" w:hAnsi="Arial" w:cs="Arial"/>
          <w:sz w:val="56"/>
          <w:szCs w:val="56"/>
        </w:rPr>
        <w:t xml:space="preserve">i udarbejdelse af </w:t>
      </w:r>
      <w:r w:rsidRPr="002E5A99">
        <w:rPr>
          <w:rFonts w:ascii="Arial" w:hAnsi="Arial" w:cs="Arial"/>
          <w:sz w:val="56"/>
          <w:szCs w:val="56"/>
        </w:rPr>
        <w:t>uddannelsesprogrammer</w:t>
      </w: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370C78" w:rsidP="00370C78">
      <w:pPr>
        <w:jc w:val="left"/>
      </w:pPr>
      <w:r>
        <w:t>Godkendt den 08.12.2016</w:t>
      </w:r>
      <w:r w:rsidR="002E5A99" w:rsidRPr="00C5072C">
        <w:t xml:space="preserve"> af Det Regionale Råd for Lægers Videreuddannelse</w:t>
      </w: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Pr="002E5A99" w:rsidRDefault="002E5A99" w:rsidP="00370C78">
      <w:pPr>
        <w:jc w:val="left"/>
      </w:pPr>
    </w:p>
    <w:sdt>
      <w:sdtPr>
        <w:rPr>
          <w:rFonts w:ascii="Arial" w:eastAsiaTheme="minorHAnsi" w:hAnsi="Arial" w:cs="Arial"/>
          <w:b w:val="0"/>
          <w:bCs w:val="0"/>
          <w:color w:val="auto"/>
          <w:sz w:val="20"/>
          <w:szCs w:val="20"/>
          <w:lang w:eastAsia="en-US"/>
        </w:rPr>
        <w:id w:val="1451203550"/>
        <w:docPartObj>
          <w:docPartGallery w:val="Table of Contents"/>
          <w:docPartUnique/>
        </w:docPartObj>
      </w:sdtPr>
      <w:sdtEndPr/>
      <w:sdtContent>
        <w:p w:rsidR="002E5A99" w:rsidRDefault="002E5A99" w:rsidP="00370C78">
          <w:pPr>
            <w:pStyle w:val="Overskrift"/>
          </w:pPr>
          <w:r>
            <w:t>Indhold</w:t>
          </w:r>
        </w:p>
        <w:p w:rsidR="002E5A99" w:rsidRDefault="002E5A99" w:rsidP="00370C78">
          <w:pPr>
            <w:pStyle w:val="Indholdsfortegnelse1"/>
            <w:tabs>
              <w:tab w:val="right" w:leader="dot" w:pos="9350"/>
            </w:tabs>
            <w:jc w:val="left"/>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467668087" w:history="1">
            <w:r w:rsidRPr="009251A9">
              <w:rPr>
                <w:rStyle w:val="Hyperlink"/>
                <w:noProof/>
              </w:rPr>
              <w:t>Generelt om uddannelsesprogrammer</w:t>
            </w:r>
            <w:r>
              <w:rPr>
                <w:noProof/>
                <w:webHidden/>
              </w:rPr>
              <w:tab/>
            </w:r>
            <w:r>
              <w:rPr>
                <w:noProof/>
                <w:webHidden/>
              </w:rPr>
              <w:fldChar w:fldCharType="begin"/>
            </w:r>
            <w:r>
              <w:rPr>
                <w:noProof/>
                <w:webHidden/>
              </w:rPr>
              <w:instrText xml:space="preserve"> PAGEREF _Toc467668087 \h </w:instrText>
            </w:r>
            <w:r>
              <w:rPr>
                <w:noProof/>
                <w:webHidden/>
              </w:rPr>
            </w:r>
            <w:r>
              <w:rPr>
                <w:noProof/>
                <w:webHidden/>
              </w:rPr>
              <w:fldChar w:fldCharType="separate"/>
            </w:r>
            <w:r>
              <w:rPr>
                <w:noProof/>
                <w:webHidden/>
              </w:rPr>
              <w:t>3</w:t>
            </w:r>
            <w:r>
              <w:rPr>
                <w:noProof/>
                <w:webHidden/>
              </w:rPr>
              <w:fldChar w:fldCharType="end"/>
            </w:r>
          </w:hyperlink>
        </w:p>
        <w:p w:rsidR="002E5A99" w:rsidRDefault="00EB3DE8" w:rsidP="00370C78">
          <w:pPr>
            <w:pStyle w:val="Indholdsfortegnelse1"/>
            <w:tabs>
              <w:tab w:val="right" w:leader="dot" w:pos="9350"/>
            </w:tabs>
            <w:jc w:val="left"/>
            <w:rPr>
              <w:rFonts w:asciiTheme="minorHAnsi" w:eastAsiaTheme="minorEastAsia" w:hAnsiTheme="minorHAnsi" w:cstheme="minorBidi"/>
              <w:noProof/>
              <w:sz w:val="22"/>
              <w:szCs w:val="22"/>
              <w:lang w:eastAsia="da-DK"/>
            </w:rPr>
          </w:pPr>
          <w:hyperlink w:anchor="_Toc467668088" w:history="1">
            <w:r w:rsidR="002E5A99" w:rsidRPr="009251A9">
              <w:rPr>
                <w:rStyle w:val="Hyperlink"/>
                <w:noProof/>
              </w:rPr>
              <w:t>Praktisk udarbejdelse af uddannelsesprogrammer</w:t>
            </w:r>
            <w:r w:rsidR="002E5A99">
              <w:rPr>
                <w:noProof/>
                <w:webHidden/>
              </w:rPr>
              <w:tab/>
            </w:r>
            <w:r w:rsidR="002E5A99">
              <w:rPr>
                <w:noProof/>
                <w:webHidden/>
              </w:rPr>
              <w:fldChar w:fldCharType="begin"/>
            </w:r>
            <w:r w:rsidR="002E5A99">
              <w:rPr>
                <w:noProof/>
                <w:webHidden/>
              </w:rPr>
              <w:instrText xml:space="preserve"> PAGEREF _Toc467668088 \h </w:instrText>
            </w:r>
            <w:r w:rsidR="002E5A99">
              <w:rPr>
                <w:noProof/>
                <w:webHidden/>
              </w:rPr>
            </w:r>
            <w:r w:rsidR="002E5A99">
              <w:rPr>
                <w:noProof/>
                <w:webHidden/>
              </w:rPr>
              <w:fldChar w:fldCharType="separate"/>
            </w:r>
            <w:r w:rsidR="002E5A99">
              <w:rPr>
                <w:noProof/>
                <w:webHidden/>
              </w:rPr>
              <w:t>4</w:t>
            </w:r>
            <w:r w:rsidR="002E5A99">
              <w:rPr>
                <w:noProof/>
                <w:webHidden/>
              </w:rPr>
              <w:fldChar w:fldCharType="end"/>
            </w:r>
          </w:hyperlink>
        </w:p>
        <w:p w:rsidR="002E5A99" w:rsidRDefault="00EB3DE8" w:rsidP="00370C78">
          <w:pPr>
            <w:pStyle w:val="Indholdsfortegnelse1"/>
            <w:tabs>
              <w:tab w:val="right" w:leader="dot" w:pos="9350"/>
            </w:tabs>
            <w:jc w:val="left"/>
            <w:rPr>
              <w:rFonts w:asciiTheme="minorHAnsi" w:eastAsiaTheme="minorEastAsia" w:hAnsiTheme="minorHAnsi" w:cstheme="minorBidi"/>
              <w:noProof/>
              <w:sz w:val="22"/>
              <w:szCs w:val="22"/>
              <w:lang w:eastAsia="da-DK"/>
            </w:rPr>
          </w:pPr>
          <w:hyperlink w:anchor="_Toc467668089" w:history="1">
            <w:r w:rsidR="002E5A99" w:rsidRPr="009251A9">
              <w:rPr>
                <w:rStyle w:val="Hyperlink"/>
                <w:noProof/>
              </w:rPr>
              <w:t>Uddannelsesforløbets opbygning</w:t>
            </w:r>
            <w:r w:rsidR="002E5A99">
              <w:rPr>
                <w:noProof/>
                <w:webHidden/>
              </w:rPr>
              <w:tab/>
            </w:r>
            <w:r w:rsidR="002E5A99">
              <w:rPr>
                <w:noProof/>
                <w:webHidden/>
              </w:rPr>
              <w:fldChar w:fldCharType="begin"/>
            </w:r>
            <w:r w:rsidR="002E5A99">
              <w:rPr>
                <w:noProof/>
                <w:webHidden/>
              </w:rPr>
              <w:instrText xml:space="preserve"> PAGEREF _Toc467668089 \h </w:instrText>
            </w:r>
            <w:r w:rsidR="002E5A99">
              <w:rPr>
                <w:noProof/>
                <w:webHidden/>
              </w:rPr>
            </w:r>
            <w:r w:rsidR="002E5A99">
              <w:rPr>
                <w:noProof/>
                <w:webHidden/>
              </w:rPr>
              <w:fldChar w:fldCharType="separate"/>
            </w:r>
            <w:r w:rsidR="002E5A99">
              <w:rPr>
                <w:noProof/>
                <w:webHidden/>
              </w:rPr>
              <w:t>4</w:t>
            </w:r>
            <w:r w:rsidR="002E5A99">
              <w:rPr>
                <w:noProof/>
                <w:webHidden/>
              </w:rPr>
              <w:fldChar w:fldCharType="end"/>
            </w:r>
          </w:hyperlink>
        </w:p>
        <w:p w:rsidR="002E5A99" w:rsidRDefault="00EB3DE8" w:rsidP="00370C78">
          <w:pPr>
            <w:pStyle w:val="Indholdsfortegnelse1"/>
            <w:tabs>
              <w:tab w:val="right" w:leader="dot" w:pos="9350"/>
            </w:tabs>
            <w:jc w:val="left"/>
            <w:rPr>
              <w:rFonts w:asciiTheme="minorHAnsi" w:eastAsiaTheme="minorEastAsia" w:hAnsiTheme="minorHAnsi" w:cstheme="minorBidi"/>
              <w:noProof/>
              <w:sz w:val="22"/>
              <w:szCs w:val="22"/>
              <w:lang w:eastAsia="da-DK"/>
            </w:rPr>
          </w:pPr>
          <w:hyperlink w:anchor="_Toc467668090" w:history="1">
            <w:r w:rsidR="002E5A99" w:rsidRPr="009251A9">
              <w:rPr>
                <w:rStyle w:val="Hyperlink"/>
                <w:noProof/>
              </w:rPr>
              <w:t>Eksempler i forhold til konkrete afsnit i uddannelsesprogrammet</w:t>
            </w:r>
            <w:r w:rsidR="002E5A99">
              <w:rPr>
                <w:noProof/>
                <w:webHidden/>
              </w:rPr>
              <w:tab/>
            </w:r>
            <w:r w:rsidR="002E5A99">
              <w:rPr>
                <w:noProof/>
                <w:webHidden/>
              </w:rPr>
              <w:fldChar w:fldCharType="begin"/>
            </w:r>
            <w:r w:rsidR="002E5A99">
              <w:rPr>
                <w:noProof/>
                <w:webHidden/>
              </w:rPr>
              <w:instrText xml:space="preserve"> PAGEREF _Toc467668090 \h </w:instrText>
            </w:r>
            <w:r w:rsidR="002E5A99">
              <w:rPr>
                <w:noProof/>
                <w:webHidden/>
              </w:rPr>
            </w:r>
            <w:r w:rsidR="002E5A99">
              <w:rPr>
                <w:noProof/>
                <w:webHidden/>
              </w:rPr>
              <w:fldChar w:fldCharType="separate"/>
            </w:r>
            <w:r w:rsidR="002E5A99">
              <w:rPr>
                <w:noProof/>
                <w:webHidden/>
              </w:rPr>
              <w:t>6</w:t>
            </w:r>
            <w:r w:rsidR="002E5A99">
              <w:rPr>
                <w:noProof/>
                <w:webHidden/>
              </w:rPr>
              <w:fldChar w:fldCharType="end"/>
            </w:r>
          </w:hyperlink>
        </w:p>
        <w:p w:rsidR="002E5A99" w:rsidRDefault="00EB3DE8" w:rsidP="00370C78">
          <w:pPr>
            <w:pStyle w:val="Indholdsfortegnelse2"/>
            <w:tabs>
              <w:tab w:val="right" w:leader="dot" w:pos="9350"/>
            </w:tabs>
            <w:jc w:val="left"/>
            <w:rPr>
              <w:rFonts w:asciiTheme="minorHAnsi" w:eastAsiaTheme="minorEastAsia" w:hAnsiTheme="minorHAnsi" w:cstheme="minorBidi"/>
              <w:noProof/>
              <w:sz w:val="22"/>
              <w:szCs w:val="22"/>
              <w:lang w:eastAsia="da-DK"/>
            </w:rPr>
          </w:pPr>
          <w:hyperlink w:anchor="_Toc467668091" w:history="1">
            <w:r w:rsidR="002E5A99" w:rsidRPr="009251A9">
              <w:rPr>
                <w:rStyle w:val="Hyperlink"/>
                <w:noProof/>
              </w:rPr>
              <w:t>1.1.4 Arbejdsopgaver og - tilrettelæggelse</w:t>
            </w:r>
            <w:r w:rsidR="002E5A99">
              <w:rPr>
                <w:noProof/>
                <w:webHidden/>
              </w:rPr>
              <w:tab/>
            </w:r>
            <w:r w:rsidR="002E5A99">
              <w:rPr>
                <w:noProof/>
                <w:webHidden/>
              </w:rPr>
              <w:fldChar w:fldCharType="begin"/>
            </w:r>
            <w:r w:rsidR="002E5A99">
              <w:rPr>
                <w:noProof/>
                <w:webHidden/>
              </w:rPr>
              <w:instrText xml:space="preserve"> PAGEREF _Toc467668091 \h </w:instrText>
            </w:r>
            <w:r w:rsidR="002E5A99">
              <w:rPr>
                <w:noProof/>
                <w:webHidden/>
              </w:rPr>
            </w:r>
            <w:r w:rsidR="002E5A99">
              <w:rPr>
                <w:noProof/>
                <w:webHidden/>
              </w:rPr>
              <w:fldChar w:fldCharType="separate"/>
            </w:r>
            <w:r w:rsidR="002E5A99">
              <w:rPr>
                <w:noProof/>
                <w:webHidden/>
              </w:rPr>
              <w:t>6</w:t>
            </w:r>
            <w:r w:rsidR="002E5A99">
              <w:rPr>
                <w:noProof/>
                <w:webHidden/>
              </w:rPr>
              <w:fldChar w:fldCharType="end"/>
            </w:r>
          </w:hyperlink>
        </w:p>
        <w:p w:rsidR="002E5A99" w:rsidRDefault="00EB3DE8" w:rsidP="00370C78">
          <w:pPr>
            <w:pStyle w:val="Indholdsfortegnelse2"/>
            <w:tabs>
              <w:tab w:val="right" w:leader="dot" w:pos="9350"/>
            </w:tabs>
            <w:jc w:val="left"/>
            <w:rPr>
              <w:rFonts w:asciiTheme="minorHAnsi" w:eastAsiaTheme="minorEastAsia" w:hAnsiTheme="minorHAnsi" w:cstheme="minorBidi"/>
              <w:noProof/>
              <w:sz w:val="22"/>
              <w:szCs w:val="22"/>
              <w:lang w:eastAsia="da-DK"/>
            </w:rPr>
          </w:pPr>
          <w:hyperlink w:anchor="_Toc467668092" w:history="1">
            <w:r w:rsidR="002E5A99" w:rsidRPr="009251A9">
              <w:rPr>
                <w:rStyle w:val="Hyperlink"/>
                <w:noProof/>
              </w:rPr>
              <w:t>1.2 Uddannelsesplanlægning</w:t>
            </w:r>
            <w:r w:rsidR="002E5A99">
              <w:rPr>
                <w:noProof/>
                <w:webHidden/>
              </w:rPr>
              <w:tab/>
            </w:r>
            <w:r w:rsidR="002E5A99">
              <w:rPr>
                <w:noProof/>
                <w:webHidden/>
              </w:rPr>
              <w:fldChar w:fldCharType="begin"/>
            </w:r>
            <w:r w:rsidR="002E5A99">
              <w:rPr>
                <w:noProof/>
                <w:webHidden/>
              </w:rPr>
              <w:instrText xml:space="preserve"> PAGEREF _Toc467668092 \h </w:instrText>
            </w:r>
            <w:r w:rsidR="002E5A99">
              <w:rPr>
                <w:noProof/>
                <w:webHidden/>
              </w:rPr>
            </w:r>
            <w:r w:rsidR="002E5A99">
              <w:rPr>
                <w:noProof/>
                <w:webHidden/>
              </w:rPr>
              <w:fldChar w:fldCharType="separate"/>
            </w:r>
            <w:r w:rsidR="002E5A99">
              <w:rPr>
                <w:noProof/>
                <w:webHidden/>
              </w:rPr>
              <w:t>7</w:t>
            </w:r>
            <w:r w:rsidR="002E5A99">
              <w:rPr>
                <w:noProof/>
                <w:webHidden/>
              </w:rPr>
              <w:fldChar w:fldCharType="end"/>
            </w:r>
          </w:hyperlink>
        </w:p>
        <w:p w:rsidR="002E5A99" w:rsidRDefault="00EB3DE8" w:rsidP="00370C78">
          <w:pPr>
            <w:pStyle w:val="Indholdsfortegnelse2"/>
            <w:tabs>
              <w:tab w:val="right" w:leader="dot" w:pos="9350"/>
            </w:tabs>
            <w:jc w:val="left"/>
            <w:rPr>
              <w:rFonts w:asciiTheme="minorHAnsi" w:eastAsiaTheme="minorEastAsia" w:hAnsiTheme="minorHAnsi" w:cstheme="minorBidi"/>
              <w:noProof/>
              <w:sz w:val="22"/>
              <w:szCs w:val="22"/>
              <w:lang w:eastAsia="da-DK"/>
            </w:rPr>
          </w:pPr>
          <w:hyperlink w:anchor="_Toc467668093" w:history="1">
            <w:r w:rsidR="002E5A99" w:rsidRPr="009251A9">
              <w:rPr>
                <w:rStyle w:val="Hyperlink"/>
                <w:noProof/>
              </w:rPr>
              <w:t>1.3 Plan for kompetenceudvikling og kompetencegodkendelse</w:t>
            </w:r>
            <w:r w:rsidR="002E5A99">
              <w:rPr>
                <w:noProof/>
                <w:webHidden/>
              </w:rPr>
              <w:tab/>
            </w:r>
            <w:r w:rsidR="002E5A99">
              <w:rPr>
                <w:noProof/>
                <w:webHidden/>
              </w:rPr>
              <w:fldChar w:fldCharType="begin"/>
            </w:r>
            <w:r w:rsidR="002E5A99">
              <w:rPr>
                <w:noProof/>
                <w:webHidden/>
              </w:rPr>
              <w:instrText xml:space="preserve"> PAGEREF _Toc467668093 \h </w:instrText>
            </w:r>
            <w:r w:rsidR="002E5A99">
              <w:rPr>
                <w:noProof/>
                <w:webHidden/>
              </w:rPr>
            </w:r>
            <w:r w:rsidR="002E5A99">
              <w:rPr>
                <w:noProof/>
                <w:webHidden/>
              </w:rPr>
              <w:fldChar w:fldCharType="separate"/>
            </w:r>
            <w:r w:rsidR="002E5A99">
              <w:rPr>
                <w:noProof/>
                <w:webHidden/>
              </w:rPr>
              <w:t>7</w:t>
            </w:r>
            <w:r w:rsidR="002E5A99">
              <w:rPr>
                <w:noProof/>
                <w:webHidden/>
              </w:rPr>
              <w:fldChar w:fldCharType="end"/>
            </w:r>
          </w:hyperlink>
        </w:p>
        <w:p w:rsidR="002E5A99" w:rsidRDefault="002E5A99" w:rsidP="00370C78">
          <w:pPr>
            <w:jc w:val="left"/>
          </w:pPr>
          <w:r>
            <w:rPr>
              <w:b/>
              <w:bCs/>
            </w:rPr>
            <w:fldChar w:fldCharType="end"/>
          </w:r>
        </w:p>
      </w:sdtContent>
    </w:sdt>
    <w:p w:rsidR="0067385D" w:rsidRDefault="0067385D" w:rsidP="00370C78">
      <w:pPr>
        <w:pStyle w:val="Undertitel"/>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Default="002E5A99" w:rsidP="00370C78">
      <w:pPr>
        <w:jc w:val="left"/>
      </w:pPr>
    </w:p>
    <w:p w:rsidR="002E5A99" w:rsidRPr="002E5A99" w:rsidRDefault="002E5A99" w:rsidP="00370C78">
      <w:pPr>
        <w:jc w:val="left"/>
      </w:pPr>
    </w:p>
    <w:p w:rsidR="002E5A99" w:rsidRPr="002E5A99" w:rsidRDefault="002E5A99" w:rsidP="00370C78">
      <w:pPr>
        <w:jc w:val="left"/>
      </w:pPr>
    </w:p>
    <w:p w:rsidR="002E5A99" w:rsidRDefault="002E5A99" w:rsidP="00370C78">
      <w:pPr>
        <w:pStyle w:val="Overskrift1"/>
        <w:jc w:val="left"/>
      </w:pPr>
      <w:bookmarkStart w:id="1" w:name="_Toc467668087"/>
      <w:r>
        <w:lastRenderedPageBreak/>
        <w:t>Generelt om uddannelsesprogrammer</w:t>
      </w:r>
      <w:bookmarkEnd w:id="1"/>
    </w:p>
    <w:p w:rsidR="002E5A99" w:rsidRPr="002E5A99" w:rsidRDefault="002E5A99" w:rsidP="00370C78">
      <w:pPr>
        <w:jc w:val="left"/>
      </w:pPr>
    </w:p>
    <w:p w:rsidR="00E14F1C" w:rsidRDefault="00E14F1C" w:rsidP="00370C78">
      <w:pPr>
        <w:jc w:val="left"/>
      </w:pPr>
      <w:r>
        <w:t>Uddannelsesprogrammerne skal beskrive den praktiske udmøntning af målbeskrivelsen for det pågældende uddannelsesforløb.</w:t>
      </w:r>
    </w:p>
    <w:p w:rsidR="004F7715" w:rsidRDefault="004F7715" w:rsidP="00370C78">
      <w:pPr>
        <w:jc w:val="left"/>
      </w:pPr>
    </w:p>
    <w:p w:rsidR="00E14F1C" w:rsidRDefault="00E14F1C" w:rsidP="00370C78">
      <w:pPr>
        <w:jc w:val="left"/>
      </w:pPr>
      <w:r>
        <w:t xml:space="preserve">Uddannelsesprogrammerne udarbejdes af de afdelinger, som indgår i uddannelsesforløbet. I praksis er det de uddannelsesansvarlige overlæger (UAO) som under ledelse af specialets / områdets postgraduate kliniske lektor (PKL) har ansvaret for, at der foreligger et opdateret uddannelsesprogram for de uddannelsesforløb afdelingen er involveret i. </w:t>
      </w:r>
    </w:p>
    <w:p w:rsidR="004F7715" w:rsidRDefault="004F7715" w:rsidP="00370C78">
      <w:pPr>
        <w:jc w:val="left"/>
      </w:pPr>
    </w:p>
    <w:p w:rsidR="007A36C1" w:rsidRDefault="00AC4FAE" w:rsidP="00370C78">
      <w:pPr>
        <w:pStyle w:val="Brdtekst2"/>
        <w:jc w:val="left"/>
      </w:pPr>
      <w:r>
        <w:t xml:space="preserve">Alle uddannelsesprogrammer skal godkendes af Det Regionale Råd for Lægers videreuddannelse (DRRLV). PKL indstiller uddannelsesprogrammet til godkendelse i DRRLV. DRRLV har nedsat et Udvalg til Godkendelse af Uddannelsesprogrammer (UGUP), som har kompetence til at vurdere uddannelsesprogrammer, og godkende/ ikke godkende indsendte programmer. </w:t>
      </w:r>
      <w:r w:rsidR="007A36C1">
        <w:t xml:space="preserve">For at gøre godkendelsesproceduren så kort som muligt afholdes 6-8 møder i UGUP / år. </w:t>
      </w:r>
    </w:p>
    <w:p w:rsidR="004F7715" w:rsidRDefault="004F7715" w:rsidP="00370C78">
      <w:pPr>
        <w:pStyle w:val="Brdtekst2"/>
        <w:jc w:val="left"/>
      </w:pPr>
    </w:p>
    <w:p w:rsidR="00E14F1C" w:rsidRDefault="00E14F1C" w:rsidP="00370C78">
      <w:pPr>
        <w:jc w:val="left"/>
      </w:pPr>
      <w:r>
        <w:t>Arbejdet med udarbejdelse af uddannelsesprogrammer er forankret i de specialespecifikke uddannelsesudvalg hvor også flere af specialets uddannelseskoordinerende yngre læger (UKYL)</w:t>
      </w:r>
      <w:r w:rsidR="007A36C1">
        <w:t xml:space="preserve"> </w:t>
      </w:r>
      <w:r>
        <w:t>er repræsenteret. På den måde sikres det, at også uddannelseslæger får mulighed for at komme med relevante input til uddannelsesprogrammerne. For Klinisk Basisuddannelse, hvor der ikke er etableret et specialespecifikt udvalg, er der på flere hospitaler etableret et samarbejde mellem de afdelinger, der indgår i KBU, hospitalernes uddannelseskoordinerende overlæger og PKL for hhv KBU og almen medicin.</w:t>
      </w:r>
    </w:p>
    <w:p w:rsidR="004F7715" w:rsidRDefault="004F7715" w:rsidP="00370C78">
      <w:pPr>
        <w:jc w:val="left"/>
      </w:pPr>
    </w:p>
    <w:p w:rsidR="00E14F1C" w:rsidRDefault="00E14F1C" w:rsidP="00370C78">
      <w:pPr>
        <w:jc w:val="left"/>
      </w:pPr>
      <w:r>
        <w:t>Uddannelsesprog</w:t>
      </w:r>
      <w:r w:rsidR="00AC4FAE">
        <w:t>r</w:t>
      </w:r>
      <w:r>
        <w:t xml:space="preserve">ammerne </w:t>
      </w:r>
      <w:r w:rsidR="007A36C1">
        <w:t xml:space="preserve">skal </w:t>
      </w:r>
      <w:r>
        <w:t>opdateres hvert 3. år</w:t>
      </w:r>
      <w:r w:rsidR="00AC4FAE">
        <w:t>,</w:t>
      </w:r>
      <w:r>
        <w:t xml:space="preserve"> eller når der godkendes en ny målbeskrivelse for specialet / KBU. De mange omstruktureringer i sundhedsvæsenet kan dog bevirke</w:t>
      </w:r>
      <w:r w:rsidR="007A36C1">
        <w:t>,</w:t>
      </w:r>
      <w:r>
        <w:t xml:space="preserve"> at programmerne sk</w:t>
      </w:r>
      <w:r w:rsidR="00AC4FAE">
        <w:t>al</w:t>
      </w:r>
      <w:r>
        <w:t xml:space="preserve"> opdateres hyppigere, f eks hvis funktioner flyttes til/fra afdelingen.</w:t>
      </w:r>
    </w:p>
    <w:p w:rsidR="004F7715" w:rsidRDefault="004F7715" w:rsidP="00370C78">
      <w:pPr>
        <w:jc w:val="left"/>
      </w:pPr>
    </w:p>
    <w:p w:rsidR="00AC4FAE" w:rsidRDefault="00AC4FAE" w:rsidP="00370C78">
      <w:pPr>
        <w:jc w:val="left"/>
      </w:pPr>
      <w:r>
        <w:t>Det er specialets / områdets PKL, der er hovedansvarlig for at uddannelsesprogrammerne er opdaterede, men det er de enkelte afdelingers/ praksis’ pligt at holde PKL orienteret om omlægninger af funktioner og andre betydende ændringer i afdelingens / praksis’ uddannelsespotentiale.</w:t>
      </w:r>
    </w:p>
    <w:p w:rsidR="004F7715" w:rsidRDefault="004F7715" w:rsidP="00370C78">
      <w:pPr>
        <w:jc w:val="left"/>
      </w:pPr>
    </w:p>
    <w:p w:rsidR="00673D2E" w:rsidRDefault="00AC4FAE" w:rsidP="00370C78">
      <w:pPr>
        <w:jc w:val="left"/>
      </w:pPr>
      <w:r>
        <w:t>Uddannelsesprogrammerne skal være praktiske og overskuelige. Mange oplysninger som tidligere blev skrevet ind i uddannelsesprogrammerne kan med fordel erstattes af link til f eks afdelingens/ praksis’ hjemmeside</w:t>
      </w:r>
      <w:r w:rsidR="00673D2E">
        <w:t xml:space="preserve"> (og dermed opdateres løbende)</w:t>
      </w:r>
      <w:r>
        <w:t xml:space="preserve">. </w:t>
      </w:r>
      <w:r w:rsidR="007A36C1">
        <w:t>Det kan være en fordel for afdelingen / praksis at udarbejde information om forhold, der skifter hyppigt i det informationsmateriale, afdelingen / praksis udsender til uddannelseslægen forud for ansættelse, fremfor at skrive det ind i uddannelsesprogrammet</w:t>
      </w:r>
      <w:r w:rsidR="00673D2E">
        <w:t>, for at undgå at programmerne for hurtigt bliver uaktuelle. Det kunne dreje sig om oplysninger om hvilke af afdelingens læger der er ansvarlige for specifikke områder som forskning, kvalitet, teams, afsnit eller anden nyttigt information om ansvarsområder. Og det kunne dreje sig om information om konferencestruktur / indhold og tidspunkter for afholdelse af konferencer. Endelig kunne information om introduktion til hospitalet / afdelingen / praksis erstattes af links eller specifikke programmer udsendt til den enkelte uddannelseslæge.</w:t>
      </w:r>
    </w:p>
    <w:p w:rsidR="00673D2E" w:rsidRDefault="00673D2E" w:rsidP="00370C78">
      <w:pPr>
        <w:jc w:val="left"/>
      </w:pPr>
    </w:p>
    <w:p w:rsidR="001D39A9" w:rsidRDefault="00B50849" w:rsidP="00370C78">
      <w:pPr>
        <w:pStyle w:val="Overskrift1"/>
        <w:jc w:val="left"/>
      </w:pPr>
      <w:bookmarkStart w:id="2" w:name="_Toc467668088"/>
      <w:r>
        <w:lastRenderedPageBreak/>
        <w:t>Praktisk udarbejdelse af uddannelsesprogrammer</w:t>
      </w:r>
      <w:bookmarkEnd w:id="2"/>
    </w:p>
    <w:p w:rsidR="001D39A9" w:rsidRDefault="001D39A9" w:rsidP="00370C78">
      <w:pPr>
        <w:pStyle w:val="Overskrift1"/>
        <w:jc w:val="left"/>
      </w:pPr>
      <w:bookmarkStart w:id="3" w:name="_Toc467668089"/>
      <w:r>
        <w:t>Uddannelsesforløbets opbygning</w:t>
      </w:r>
      <w:bookmarkEnd w:id="3"/>
    </w:p>
    <w:p w:rsidR="00673D2E" w:rsidRDefault="00673D2E" w:rsidP="00370C78">
      <w:pPr>
        <w:jc w:val="left"/>
      </w:pPr>
      <w:r>
        <w:t xml:space="preserve">Opbygningen af uddannelsesprogrammerne følger uddannelsesforløbet. Såfremt uddannelsesforløbet indeholder 3 ansættelser vil uddannelsesprogrammet være opdelt i 3 afsnit – et for hvert ansættelsessted. </w:t>
      </w:r>
    </w:p>
    <w:p w:rsidR="004F7715" w:rsidRDefault="004F7715" w:rsidP="00370C78">
      <w:pPr>
        <w:jc w:val="left"/>
      </w:pPr>
    </w:p>
    <w:p w:rsidR="009E44D4" w:rsidRDefault="00B50849" w:rsidP="00370C78">
      <w:pPr>
        <w:jc w:val="left"/>
      </w:pPr>
      <w:r>
        <w:t xml:space="preserve">Første trin </w:t>
      </w:r>
      <w:r w:rsidR="00673D2E">
        <w:t xml:space="preserve">i udarbejdelse </w:t>
      </w:r>
      <w:r>
        <w:t>af</w:t>
      </w:r>
      <w:r w:rsidR="00673D2E">
        <w:t xml:space="preserve"> uddannelsesprogram</w:t>
      </w:r>
      <w:r>
        <w:t>met</w:t>
      </w:r>
      <w:r w:rsidR="00673D2E">
        <w:t xml:space="preserve"> er en fordeling af målbeskrivelsens kompetencer på ansættelsessteder og tidspunkt for erhvervelse af kompetencen. Der vil være mange kompetencer, der kan opnås flere forskellige steder, mens nogle specifikke kompetencer kun kan erhverves på en bestemt afdeling / i praksis. For de kompetencer</w:t>
      </w:r>
      <w:r w:rsidR="004312EC">
        <w:t>,</w:t>
      </w:r>
      <w:r w:rsidR="00673D2E">
        <w:t xml:space="preserve"> der kan erhverves flere steder</w:t>
      </w:r>
      <w:r w:rsidR="009E44D4">
        <w:t>,</w:t>
      </w:r>
      <w:r w:rsidR="00673D2E">
        <w:t xml:space="preserve"> skal der laves en aftale mellem afdelingerne om</w:t>
      </w:r>
      <w:r w:rsidR="004312EC">
        <w:t>,</w:t>
      </w:r>
      <w:r w:rsidR="00673D2E">
        <w:t xml:space="preserve"> hvor ansvaret for oplæring, supervisi</w:t>
      </w:r>
      <w:r w:rsidR="009E44D4">
        <w:t>on og kompetencevurdering af ko</w:t>
      </w:r>
      <w:r w:rsidR="00673D2E">
        <w:t>mpet</w:t>
      </w:r>
      <w:r w:rsidR="009E44D4">
        <w:t>en</w:t>
      </w:r>
      <w:r w:rsidR="00673D2E">
        <w:t xml:space="preserve">cen placeres. </w:t>
      </w:r>
      <w:r w:rsidR="009E44D4">
        <w:t>Her skal det tages i betragtning, at der vil være kompetencer, der naturligt skal erhverves før andre</w:t>
      </w:r>
      <w:r w:rsidR="00305FD3">
        <w:t>,</w:t>
      </w:r>
      <w:r w:rsidR="009E44D4">
        <w:t xml:space="preserve"> enten fordi de er forudsætning for andre kompetencer</w:t>
      </w:r>
      <w:r w:rsidR="00305FD3">
        <w:t>,</w:t>
      </w:r>
      <w:r w:rsidR="009E44D4">
        <w:t xml:space="preserve"> eller fordi de er mere basale og derfor i et læringsforløb ligger før mere komplicerede kompetencer (uddannelsesprogrammet skal således skitsere naturlig progression for den enkelte uddannelseslæge).</w:t>
      </w:r>
    </w:p>
    <w:p w:rsidR="004F7715" w:rsidRDefault="004F7715" w:rsidP="00370C78">
      <w:pPr>
        <w:jc w:val="left"/>
      </w:pPr>
    </w:p>
    <w:p w:rsidR="004F7715" w:rsidRDefault="00DF46F2" w:rsidP="00370C78">
      <w:pPr>
        <w:jc w:val="left"/>
      </w:pPr>
      <w:r>
        <w:t>Afsnitsinddeling ift program</w:t>
      </w:r>
      <w:r w:rsidR="004F7715">
        <w:t>:</w:t>
      </w:r>
      <w:r w:rsidR="00F02946">
        <w:t xml:space="preserve"> </w:t>
      </w:r>
    </w:p>
    <w:p w:rsidR="00F02946" w:rsidRDefault="00F02946" w:rsidP="00370C78">
      <w:pPr>
        <w:jc w:val="left"/>
      </w:pPr>
    </w:p>
    <w:p w:rsidR="00673D2E" w:rsidRDefault="00B50849" w:rsidP="00370C78">
      <w:pPr>
        <w:jc w:val="left"/>
      </w:pPr>
      <w:r>
        <w:rPr>
          <w:noProof/>
          <w:lang w:eastAsia="da-DK"/>
        </w:rPr>
        <w:drawing>
          <wp:inline distT="0" distB="0" distL="0" distR="0" wp14:anchorId="2D0C04B8" wp14:editId="411DE3AE">
            <wp:extent cx="6100877" cy="3196742"/>
            <wp:effectExtent l="38100" t="19050" r="14605" b="419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50849" w:rsidRDefault="00B50849" w:rsidP="00370C78">
      <w:pPr>
        <w:jc w:val="left"/>
      </w:pPr>
    </w:p>
    <w:p w:rsidR="004F7715" w:rsidRDefault="004F7715" w:rsidP="00370C78">
      <w:pPr>
        <w:jc w:val="left"/>
      </w:pPr>
    </w:p>
    <w:p w:rsidR="00B50849" w:rsidRDefault="00305FD3" w:rsidP="00370C78">
      <w:pPr>
        <w:jc w:val="left"/>
      </w:pPr>
      <w:r>
        <w:t>Andet trin er en fordeling af kompetencerne indenfor den enkelte afdeling / praksis, hvor der tages hensyn til progression (basale kompetencer først) og til hvilke arbejdsfunktioner, der er på afdelingen</w:t>
      </w:r>
      <w:r w:rsidR="004312EC">
        <w:t>,</w:t>
      </w:r>
      <w:r>
        <w:t xml:space="preserve"> og hvordan afdelingen er opdelt i f eks teams eller afsnit. Den enkelte kompetence skal således knyttes op til en arbejdsfunktion, herunder hvilket team / afsnit uddannelseslægen skal rotere mellem for at opnå kompetencen. </w:t>
      </w:r>
    </w:p>
    <w:p w:rsidR="00305FD3" w:rsidRDefault="00305FD3" w:rsidP="00370C78">
      <w:pPr>
        <w:jc w:val="left"/>
      </w:pPr>
    </w:p>
    <w:p w:rsidR="00305FD3" w:rsidRDefault="00305FD3" w:rsidP="00370C78">
      <w:pPr>
        <w:jc w:val="left"/>
      </w:pPr>
      <w:r>
        <w:rPr>
          <w:noProof/>
          <w:lang w:eastAsia="da-DK"/>
        </w:rPr>
        <w:drawing>
          <wp:inline distT="0" distB="0" distL="0" distR="0" wp14:anchorId="32B46613" wp14:editId="4DBCB4E7">
            <wp:extent cx="6005779" cy="4294022"/>
            <wp:effectExtent l="38100" t="19050" r="14605" b="3048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50849" w:rsidRDefault="00B50849" w:rsidP="00370C78">
      <w:pPr>
        <w:jc w:val="left"/>
      </w:pPr>
    </w:p>
    <w:p w:rsidR="00522792" w:rsidRDefault="00522792" w:rsidP="00370C78">
      <w:pPr>
        <w:jc w:val="left"/>
      </w:pPr>
      <w:r>
        <w:t xml:space="preserve">Forudsætningen for at lave et uddannelsesprogram, som er kort og operationelt, dvs giver en oversigt over hvordan oplæring, supervision og kompetencevurdering foregår i den enkelte afdeling / praksis er, at der udover uddannelsesprogrammet udarbejdes oversigter over ansvarsområder, konferenceoversigt mm, som beskrevet ovenfor – og at afdelingen har en opdateret hjemmeside, der giver de oplysninger, som uddannelseslægen har behov for, og som ikke længere indgår som en del af uddannelsesprogrammet. </w:t>
      </w:r>
    </w:p>
    <w:p w:rsidR="00BA5AA6" w:rsidRDefault="00BA5AA6" w:rsidP="00370C78">
      <w:pPr>
        <w:jc w:val="left"/>
      </w:pPr>
    </w:p>
    <w:p w:rsidR="00BA5AA6" w:rsidRDefault="00BA5AA6" w:rsidP="00370C78">
      <w:pPr>
        <w:jc w:val="left"/>
      </w:pPr>
    </w:p>
    <w:p w:rsidR="00522792" w:rsidRDefault="00522792" w:rsidP="00370C78">
      <w:pPr>
        <w:jc w:val="left"/>
      </w:pPr>
      <w:r>
        <w:t>Man kunne vælge at udarbejde oversigter som:</w:t>
      </w:r>
    </w:p>
    <w:p w:rsidR="00000C5F" w:rsidRDefault="00000C5F" w:rsidP="00370C78">
      <w:pPr>
        <w:pStyle w:val="Listeafsnit"/>
        <w:numPr>
          <w:ilvl w:val="0"/>
          <w:numId w:val="1"/>
        </w:numPr>
        <w:jc w:val="left"/>
      </w:pPr>
      <w:r>
        <w:t>Introduktion til hospitalet / praksis</w:t>
      </w:r>
    </w:p>
    <w:p w:rsidR="00000C5F" w:rsidRDefault="00000C5F" w:rsidP="00370C78">
      <w:pPr>
        <w:pStyle w:val="Listeafsnit"/>
        <w:numPr>
          <w:ilvl w:val="0"/>
          <w:numId w:val="1"/>
        </w:numPr>
        <w:jc w:val="left"/>
      </w:pPr>
      <w:r>
        <w:t>Introduktionsprogram</w:t>
      </w:r>
    </w:p>
    <w:p w:rsidR="00000C5F" w:rsidRDefault="00000C5F" w:rsidP="00370C78">
      <w:pPr>
        <w:pStyle w:val="Listeafsnit"/>
        <w:numPr>
          <w:ilvl w:val="0"/>
          <w:numId w:val="1"/>
        </w:numPr>
        <w:jc w:val="left"/>
      </w:pPr>
      <w:r>
        <w:t>Oversigt over hvilke læger der varetager hvilke ansvarsområder (forskningsansvarlig, Uddannelsesansvarlig overlæge, Uddannelseskoordinerende yngre læge andre ansvarsområder af betydning for uddannelseslægen)</w:t>
      </w:r>
    </w:p>
    <w:p w:rsidR="00000C5F" w:rsidRDefault="00000C5F" w:rsidP="00370C78">
      <w:pPr>
        <w:pStyle w:val="Listeafsnit"/>
        <w:numPr>
          <w:ilvl w:val="0"/>
          <w:numId w:val="1"/>
        </w:numPr>
        <w:jc w:val="left"/>
      </w:pPr>
      <w:r>
        <w:t>Oversigt over afdelingens konferencetider</w:t>
      </w:r>
    </w:p>
    <w:p w:rsidR="00000C5F" w:rsidRDefault="00522792" w:rsidP="00370C78">
      <w:pPr>
        <w:pStyle w:val="Listeafsnit"/>
        <w:numPr>
          <w:ilvl w:val="0"/>
          <w:numId w:val="1"/>
        </w:numPr>
        <w:jc w:val="left"/>
      </w:pPr>
      <w:r>
        <w:t>Andet</w:t>
      </w:r>
    </w:p>
    <w:p w:rsidR="004312EC" w:rsidRDefault="004312EC" w:rsidP="00370C78">
      <w:pPr>
        <w:jc w:val="left"/>
      </w:pPr>
    </w:p>
    <w:p w:rsidR="00BA67C5" w:rsidRDefault="002E5A99" w:rsidP="00370C78">
      <w:pPr>
        <w:pStyle w:val="Overskrift1"/>
        <w:jc w:val="left"/>
      </w:pPr>
      <w:bookmarkStart w:id="4" w:name="_Toc467668090"/>
      <w:r>
        <w:lastRenderedPageBreak/>
        <w:t>E</w:t>
      </w:r>
      <w:r w:rsidR="00DF46F2">
        <w:t xml:space="preserve">ksempler </w:t>
      </w:r>
      <w:r>
        <w:t xml:space="preserve">i forhold </w:t>
      </w:r>
      <w:r w:rsidR="00DF46F2">
        <w:t>til konkrete afsnit i uddannelsesprogrammet</w:t>
      </w:r>
      <w:bookmarkStart w:id="5" w:name="_Toc465667426"/>
      <w:bookmarkStart w:id="6" w:name="_Toc461864432"/>
      <w:bookmarkEnd w:id="4"/>
    </w:p>
    <w:p w:rsidR="004312EC" w:rsidRPr="00D82480" w:rsidRDefault="00BA5AA6" w:rsidP="00370C78">
      <w:pPr>
        <w:pStyle w:val="Overskrift2"/>
        <w:jc w:val="left"/>
      </w:pPr>
      <w:bookmarkStart w:id="7" w:name="_Toc467668091"/>
      <w:r>
        <w:t xml:space="preserve">1.1.4 </w:t>
      </w:r>
      <w:r w:rsidR="004312EC" w:rsidRPr="00D82480">
        <w:t>Arbejdsopgaver og - tilrettelæggelse</w:t>
      </w:r>
      <w:bookmarkEnd w:id="5"/>
      <w:bookmarkEnd w:id="7"/>
      <w:r w:rsidR="004312EC" w:rsidRPr="00D82480">
        <w:t xml:space="preserve"> </w:t>
      </w:r>
    </w:p>
    <w:p w:rsidR="00BA67C5" w:rsidRDefault="00BA67C5" w:rsidP="00370C78">
      <w:pPr>
        <w:jc w:val="left"/>
      </w:pPr>
    </w:p>
    <w:p w:rsidR="004312EC" w:rsidRPr="00BA67C5" w:rsidRDefault="004312EC" w:rsidP="00370C78">
      <w:pPr>
        <w:jc w:val="left"/>
        <w:rPr>
          <w:u w:val="single"/>
        </w:rPr>
      </w:pPr>
      <w:r w:rsidRPr="00BA67C5">
        <w:rPr>
          <w:u w:val="single"/>
        </w:rPr>
        <w:t>Eksempel på tekst</w:t>
      </w:r>
      <w:r w:rsidR="00BA67C5" w:rsidRPr="00BA67C5">
        <w:rPr>
          <w:u w:val="single"/>
        </w:rPr>
        <w:t>:</w:t>
      </w:r>
      <w:r w:rsidRPr="00BA67C5">
        <w:rPr>
          <w:u w:val="single"/>
        </w:rPr>
        <w:t xml:space="preserve"> </w:t>
      </w:r>
    </w:p>
    <w:p w:rsidR="00BA67C5" w:rsidRPr="00BA67C5" w:rsidRDefault="00BA67C5" w:rsidP="00370C78">
      <w:pPr>
        <w:jc w:val="left"/>
      </w:pPr>
    </w:p>
    <w:p w:rsidR="004312EC" w:rsidRPr="00BA67C5" w:rsidRDefault="004312EC" w:rsidP="00370C78">
      <w:pPr>
        <w:jc w:val="left"/>
      </w:pPr>
      <w:r w:rsidRPr="00BA67C5">
        <w:t xml:space="preserve">Afdelingen er opdelt i afsnittene x, y og z (se også afdelingens hjemmeside – link). Uddannelseslægerne har i denne del af uddannelsesforløbet tilknytning til afsnittene x og y i xx-måneders perioder og varetager primært funktionerne aa, bb og cc. Rotationer mellem afsnit og funktioner planlægges af skemalægger; sædvanligvis vil rækkefølgen være x-afsnit i cc måneder og y-afsnit i dd måneder.  </w:t>
      </w:r>
    </w:p>
    <w:p w:rsidR="004312EC" w:rsidRPr="00BA67C5" w:rsidRDefault="004312EC" w:rsidP="00370C78">
      <w:pPr>
        <w:pStyle w:val="Brdtekst3"/>
        <w:jc w:val="left"/>
      </w:pPr>
      <w:r w:rsidRPr="00BA67C5">
        <w:t xml:space="preserve">Planlægningen af de daglige arbejdsfunktioner aa, bb og cc fremgår af arbejdsplanen, som udarbejdes af skemalægger. Til de enkelte afsnit og arbejdsfunktioner er knyttet specifikke kompetencer. Dette er beskrevet i afsnittet ”Plan for kompetenceudvikling og kompetencegodkendelse”. </w:t>
      </w:r>
    </w:p>
    <w:p w:rsidR="004312EC" w:rsidRPr="00BA67C5" w:rsidRDefault="004312EC" w:rsidP="00370C78">
      <w:pPr>
        <w:jc w:val="left"/>
      </w:pPr>
      <w:r w:rsidRPr="00BA67C5">
        <w:t xml:space="preserve">Arbejdsopgaver og funktioner tildeles i forhold til uddannelseslægens opnåede kompetencer (kompetencevurdering fra tidligere ansættelser eller ved kompetencevurdering på afdelingen). Efter godkendelse af kompetencer udfører uddannelseslægen selvstændige funktioner. Det forventes at uddannelseslægen efter ½ år er i stand til selvstændigt at varetage ambulatoriesporet aa med mulighed for at kalde mere erfaren kollega ved behov, og efter vv måneder kan varetage de mest hyppigt forekommende operationer på akutstuen (bb) og kan fremlægge patient på tværfaglig konference (cc) efter 3/4 år. </w:t>
      </w:r>
    </w:p>
    <w:p w:rsidR="00BA67C5" w:rsidRDefault="00BA67C5" w:rsidP="00370C78">
      <w:pPr>
        <w:jc w:val="left"/>
      </w:pPr>
    </w:p>
    <w:p w:rsidR="004312EC" w:rsidRPr="00BA67C5" w:rsidRDefault="004312EC" w:rsidP="00370C78">
      <w:pPr>
        <w:jc w:val="left"/>
      </w:pPr>
      <w:r w:rsidRPr="00BA67C5">
        <w:t xml:space="preserve">Vagtarbejdet består i modtagelse af akutte patienter, tilsyn på indlagte patienter, assistance til operationer og selvstændige småindgreb efterhånden som kompetencerne udvikles. Uddannelseslægerne forventes at deltage i vagtarbejdet når husets rutinefunktioner og logistik kendes, sædvanligvis efter xx uger. Uddannelseslægen har vagt på tjenestestedet med mulighed for at tilkalde speciallæge, som har vagt udenfor tjenestestedet. </w:t>
      </w:r>
    </w:p>
    <w:p w:rsidR="002B236C" w:rsidRPr="00BA67C5" w:rsidRDefault="002B236C" w:rsidP="00370C78">
      <w:pPr>
        <w:pStyle w:val="Overskrift5"/>
        <w:jc w:val="left"/>
      </w:pPr>
      <w:r w:rsidRPr="00BA67C5">
        <w:t>Eksempel på tekst</w:t>
      </w:r>
    </w:p>
    <w:p w:rsidR="002B236C" w:rsidRPr="00BA67C5" w:rsidRDefault="002B236C" w:rsidP="00370C78">
      <w:pPr>
        <w:jc w:val="left"/>
        <w:rPr>
          <w:rFonts w:cs="Helvetica"/>
        </w:rPr>
      </w:pPr>
      <w:r w:rsidRPr="00BA67C5">
        <w:t>Organiseringen af afdelingen fremgår af hjemmesiden – link. Afdelingen har teamstruktur og lægerne er tilknyttet et eller flere teams. Uddannelseslægerne roterer mellem de forskellige teams. I de enkelte teams er</w:t>
      </w:r>
      <w:r w:rsidRPr="00BA67C5">
        <w:rPr>
          <w:rFonts w:cs="Helvetica"/>
        </w:rPr>
        <w:t xml:space="preserve"> arbejdsfunktionerne opdelt i ambulatorie, stuegang, skadestue, operationsgang, udefunktion,</w:t>
      </w:r>
      <w:r w:rsidR="006710BA" w:rsidRPr="00BA67C5">
        <w:rPr>
          <w:rFonts w:cs="Helvetica"/>
        </w:rPr>
        <w:t xml:space="preserve"> </w:t>
      </w:r>
      <w:r w:rsidRPr="00BA67C5">
        <w:rPr>
          <w:rFonts w:cs="Helvetica"/>
        </w:rPr>
        <w:t xml:space="preserve">laboratoriearbejde osv. </w:t>
      </w:r>
    </w:p>
    <w:p w:rsidR="004F7715" w:rsidRDefault="004F7715" w:rsidP="00370C78">
      <w:pPr>
        <w:jc w:val="left"/>
      </w:pPr>
    </w:p>
    <w:p w:rsidR="002B236C" w:rsidRPr="00BA67C5" w:rsidRDefault="002B236C" w:rsidP="00370C78">
      <w:pPr>
        <w:jc w:val="left"/>
      </w:pPr>
      <w:r w:rsidRPr="00BA67C5">
        <w:t>Som hovedregel starter uddannelseslæge i team A og roterer herefter efter nedenstående plan</w:t>
      </w:r>
    </w:p>
    <w:p w:rsidR="002B236C" w:rsidRPr="00BA67C5" w:rsidRDefault="002B236C" w:rsidP="00370C78">
      <w:pPr>
        <w:jc w:val="left"/>
      </w:pPr>
    </w:p>
    <w:tbl>
      <w:tblPr>
        <w:tblStyle w:val="Tabel-Gitter"/>
        <w:tblW w:w="0" w:type="auto"/>
        <w:tblLook w:val="04A0" w:firstRow="1" w:lastRow="0" w:firstColumn="1" w:lastColumn="0" w:noHBand="0" w:noVBand="1"/>
      </w:tblPr>
      <w:tblGrid>
        <w:gridCol w:w="1915"/>
        <w:gridCol w:w="2588"/>
        <w:gridCol w:w="2551"/>
        <w:gridCol w:w="2410"/>
      </w:tblGrid>
      <w:tr w:rsidR="00D62D60" w:rsidRPr="00BA67C5" w:rsidTr="006710BA">
        <w:tc>
          <w:tcPr>
            <w:tcW w:w="1915" w:type="dxa"/>
          </w:tcPr>
          <w:p w:rsidR="002B236C" w:rsidRPr="00BA67C5" w:rsidRDefault="002B236C" w:rsidP="00370C78">
            <w:pPr>
              <w:pStyle w:val="Listeafsnit"/>
              <w:numPr>
                <w:ilvl w:val="0"/>
                <w:numId w:val="6"/>
              </w:numPr>
              <w:jc w:val="left"/>
            </w:pPr>
            <w:r w:rsidRPr="00BA67C5">
              <w:t>måned</w:t>
            </w:r>
          </w:p>
        </w:tc>
        <w:tc>
          <w:tcPr>
            <w:tcW w:w="2588" w:type="dxa"/>
          </w:tcPr>
          <w:p w:rsidR="002B236C" w:rsidRPr="00BA67C5" w:rsidRDefault="002B236C" w:rsidP="00370C78">
            <w:pPr>
              <w:pStyle w:val="Listeafsnit"/>
              <w:numPr>
                <w:ilvl w:val="0"/>
                <w:numId w:val="6"/>
              </w:numPr>
              <w:jc w:val="left"/>
            </w:pPr>
            <w:r w:rsidRPr="00BA67C5">
              <w:t>– 4. måned</w:t>
            </w:r>
          </w:p>
        </w:tc>
        <w:tc>
          <w:tcPr>
            <w:tcW w:w="2551" w:type="dxa"/>
          </w:tcPr>
          <w:p w:rsidR="002B236C" w:rsidRPr="00BA67C5" w:rsidRDefault="002B236C" w:rsidP="00370C78">
            <w:pPr>
              <w:pStyle w:val="Listeafsnit"/>
              <w:numPr>
                <w:ilvl w:val="0"/>
                <w:numId w:val="1"/>
              </w:numPr>
              <w:jc w:val="left"/>
            </w:pPr>
            <w:r w:rsidRPr="00BA67C5">
              <w:t>– 10. måned</w:t>
            </w:r>
          </w:p>
        </w:tc>
        <w:tc>
          <w:tcPr>
            <w:tcW w:w="2410" w:type="dxa"/>
          </w:tcPr>
          <w:p w:rsidR="002B236C" w:rsidRPr="00BA67C5" w:rsidRDefault="002B236C" w:rsidP="00370C78">
            <w:pPr>
              <w:jc w:val="left"/>
            </w:pPr>
            <w:r w:rsidRPr="00BA67C5">
              <w:t>11. – 18. måned</w:t>
            </w:r>
          </w:p>
        </w:tc>
      </w:tr>
      <w:tr w:rsidR="00D62D60" w:rsidRPr="00BA67C5" w:rsidTr="006710BA">
        <w:tc>
          <w:tcPr>
            <w:tcW w:w="1915" w:type="dxa"/>
          </w:tcPr>
          <w:p w:rsidR="002B236C" w:rsidRPr="00BA67C5" w:rsidRDefault="006710BA" w:rsidP="00370C78">
            <w:pPr>
              <w:jc w:val="left"/>
            </w:pPr>
            <w:r w:rsidRPr="00BA67C5">
              <w:t>Team A</w:t>
            </w:r>
          </w:p>
        </w:tc>
        <w:tc>
          <w:tcPr>
            <w:tcW w:w="2588" w:type="dxa"/>
          </w:tcPr>
          <w:p w:rsidR="002B236C" w:rsidRPr="00BA67C5" w:rsidRDefault="006710BA" w:rsidP="00370C78">
            <w:pPr>
              <w:jc w:val="left"/>
            </w:pPr>
            <w:r w:rsidRPr="00BA67C5">
              <w:t>Team B</w:t>
            </w:r>
          </w:p>
        </w:tc>
        <w:tc>
          <w:tcPr>
            <w:tcW w:w="2551" w:type="dxa"/>
          </w:tcPr>
          <w:p w:rsidR="002B236C" w:rsidRPr="00BA67C5" w:rsidRDefault="006710BA" w:rsidP="00370C78">
            <w:pPr>
              <w:jc w:val="left"/>
            </w:pPr>
            <w:r w:rsidRPr="00BA67C5">
              <w:t>Team C</w:t>
            </w:r>
          </w:p>
        </w:tc>
        <w:tc>
          <w:tcPr>
            <w:tcW w:w="2410" w:type="dxa"/>
          </w:tcPr>
          <w:p w:rsidR="002B236C" w:rsidRPr="00BA67C5" w:rsidRDefault="006710BA" w:rsidP="00370C78">
            <w:pPr>
              <w:jc w:val="left"/>
            </w:pPr>
            <w:r w:rsidRPr="00BA67C5">
              <w:t>Team D</w:t>
            </w:r>
          </w:p>
        </w:tc>
      </w:tr>
    </w:tbl>
    <w:p w:rsidR="002B236C" w:rsidRDefault="002B236C" w:rsidP="00370C78">
      <w:pPr>
        <w:jc w:val="left"/>
      </w:pPr>
    </w:p>
    <w:p w:rsidR="004F7715" w:rsidRPr="00BA67C5" w:rsidRDefault="004F7715" w:rsidP="00370C78">
      <w:pPr>
        <w:jc w:val="left"/>
      </w:pPr>
    </w:p>
    <w:p w:rsidR="006710BA" w:rsidRPr="00BA67C5" w:rsidRDefault="002B236C" w:rsidP="00370C78">
      <w:pPr>
        <w:jc w:val="left"/>
      </w:pPr>
      <w:r w:rsidRPr="00BA67C5">
        <w:t xml:space="preserve">Planlægningen af de daglige arbejdsfunktioner fremgår af arbejdsplanen, som skemalægger udarbejder. Til de enkelte afsnit / teams / arbejdsfunktioner er knyttet specifikke kompetencer. Dette er beskrevet i afsnittet ”Plan for kompetenceudvikling og kompetencegodkendelse”. Arbejdsopgaver uddelegeres i forhold til uddannelseslægernes opnåede kompetencer (kompetencevurdering fra tidligere ansættelser eller ved kompetencevurdering på afdelingen). Efter godkendelse af kompetencer udfører uddannelseslægen selvstændige funktioner. Det forventes at uddannelseslægen efter </w:t>
      </w:r>
      <w:r w:rsidR="006710BA" w:rsidRPr="00BA67C5">
        <w:t>1</w:t>
      </w:r>
      <w:r w:rsidRPr="00BA67C5">
        <w:t xml:space="preserve"> år er i stand til selvstændigt at varetage ambulatoriesporet </w:t>
      </w:r>
      <w:r w:rsidR="006710BA" w:rsidRPr="00BA67C5">
        <w:t>i team C</w:t>
      </w:r>
      <w:r w:rsidRPr="00BA67C5">
        <w:t xml:space="preserve"> med mulighed for at kalde mere erfaren kollega ved behov </w:t>
      </w:r>
      <w:r w:rsidR="006710BA" w:rsidRPr="00BA67C5">
        <w:t xml:space="preserve">og kan </w:t>
      </w:r>
      <w:r w:rsidRPr="00BA67C5">
        <w:t xml:space="preserve">afholde tværfaglig konference om xx </w:t>
      </w:r>
      <w:r w:rsidR="006710BA" w:rsidRPr="00BA67C5">
        <w:t xml:space="preserve"> i Team D efter ½ år i teamet.</w:t>
      </w:r>
    </w:p>
    <w:p w:rsidR="00D62D60" w:rsidRPr="00BA67C5" w:rsidRDefault="00D62D60" w:rsidP="00370C78">
      <w:pPr>
        <w:jc w:val="left"/>
      </w:pPr>
    </w:p>
    <w:p w:rsidR="004F7715" w:rsidRDefault="004F7715" w:rsidP="00370C78">
      <w:pPr>
        <w:pStyle w:val="Overskrift5"/>
        <w:jc w:val="left"/>
      </w:pPr>
    </w:p>
    <w:p w:rsidR="004F7715" w:rsidRDefault="004F7715" w:rsidP="00370C78">
      <w:pPr>
        <w:pStyle w:val="Overskrift5"/>
        <w:jc w:val="left"/>
      </w:pPr>
    </w:p>
    <w:p w:rsidR="004F7715" w:rsidRDefault="004F7715" w:rsidP="00370C78">
      <w:pPr>
        <w:pStyle w:val="Overskrift5"/>
        <w:jc w:val="left"/>
      </w:pPr>
    </w:p>
    <w:p w:rsidR="00D62D60" w:rsidRPr="001F5FA6" w:rsidRDefault="00D62D60" w:rsidP="00370C78">
      <w:pPr>
        <w:pStyle w:val="Overskrift5"/>
        <w:jc w:val="left"/>
      </w:pPr>
      <w:r w:rsidRPr="001F5FA6">
        <w:t>Eksempel på figur</w:t>
      </w:r>
    </w:p>
    <w:p w:rsidR="002B236C" w:rsidRDefault="00D62D60" w:rsidP="00370C78">
      <w:pPr>
        <w:jc w:val="left"/>
      </w:pPr>
      <w:r>
        <w:rPr>
          <w:noProof/>
          <w:lang w:eastAsia="da-DK"/>
        </w:rPr>
        <w:drawing>
          <wp:inline distT="0" distB="0" distL="0" distR="0" wp14:anchorId="5B74DF21" wp14:editId="2DA0CD55">
            <wp:extent cx="5486400" cy="2450592"/>
            <wp:effectExtent l="1905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62D60" w:rsidRDefault="00D62D60" w:rsidP="00370C78">
      <w:pPr>
        <w:jc w:val="left"/>
      </w:pPr>
    </w:p>
    <w:p w:rsidR="004312EC" w:rsidRDefault="00BA5AA6" w:rsidP="00370C78">
      <w:pPr>
        <w:pStyle w:val="Overskrift2"/>
        <w:jc w:val="left"/>
      </w:pPr>
      <w:bookmarkStart w:id="8" w:name="_Toc465667427"/>
      <w:bookmarkStart w:id="9" w:name="_Toc467668092"/>
      <w:r>
        <w:t xml:space="preserve">1.2 </w:t>
      </w:r>
      <w:r w:rsidR="004312EC" w:rsidRPr="00940F08">
        <w:t>Uddannelses</w:t>
      </w:r>
      <w:r w:rsidR="004312EC">
        <w:t>planlægning</w:t>
      </w:r>
      <w:bookmarkEnd w:id="8"/>
      <w:bookmarkEnd w:id="9"/>
    </w:p>
    <w:p w:rsidR="004F7715" w:rsidRDefault="004F7715" w:rsidP="00370C78">
      <w:pPr>
        <w:jc w:val="left"/>
      </w:pPr>
    </w:p>
    <w:p w:rsidR="004312EC" w:rsidRPr="00363EEA" w:rsidRDefault="004312EC" w:rsidP="00370C78">
      <w:pPr>
        <w:jc w:val="left"/>
      </w:pPr>
      <w:r w:rsidRPr="00363EEA">
        <w:t xml:space="preserve">Her beskrives rammerne for uddannelse på afdelingen / i praksis. Det beskrives hvordan afdelingen har tilrettelagt vejledning, supervision og kompetencevurdering – ligesom det skal beskrives hvordan oplæringen sker i praksis. </w:t>
      </w:r>
    </w:p>
    <w:p w:rsidR="004312EC" w:rsidRPr="00363EEA" w:rsidRDefault="004312EC" w:rsidP="00370C78">
      <w:pPr>
        <w:jc w:val="left"/>
      </w:pPr>
    </w:p>
    <w:p w:rsidR="004312EC" w:rsidRPr="00363EEA" w:rsidRDefault="004312EC" w:rsidP="00370C78">
      <w:pPr>
        <w:jc w:val="left"/>
      </w:pPr>
      <w:r w:rsidRPr="00363EEA">
        <w:t>Eksempel på tekst:</w:t>
      </w:r>
    </w:p>
    <w:p w:rsidR="004312EC" w:rsidRDefault="004312EC" w:rsidP="00370C78">
      <w:pPr>
        <w:jc w:val="left"/>
      </w:pPr>
      <w:r w:rsidRPr="00363EEA">
        <w:t>Den lægelige videreuddan</w:t>
      </w:r>
      <w:r>
        <w:t xml:space="preserve">nelse er primært arbejdsbaseret mesterlære. </w:t>
      </w:r>
      <w:r w:rsidRPr="00363EEA">
        <w:t xml:space="preserve">Uddannelseslæger lærer, mens de arbejder. Læringen styrkes gennem refleksion over udførte arbejdsopgaver og gennem feedback fra samarbejdspartnere og patienter. </w:t>
      </w:r>
    </w:p>
    <w:p w:rsidR="004F7715" w:rsidRPr="00363EEA" w:rsidRDefault="004F7715" w:rsidP="00370C78">
      <w:pPr>
        <w:jc w:val="left"/>
      </w:pPr>
    </w:p>
    <w:p w:rsidR="004312EC" w:rsidRDefault="004312EC" w:rsidP="00370C78">
      <w:pPr>
        <w:jc w:val="left"/>
      </w:pPr>
      <w:r w:rsidRPr="00363EEA">
        <w:t xml:space="preserve">I det daglige arbejde, er der taget højde for, at der skal foregå såvel supervision som kompetencevurdering af uddannelseslægerne. Vi ser kompetencevurdering som et led i den feedback, som uddannelseslæger har behov for, for at udvikle sig til gode speciallæger. </w:t>
      </w:r>
    </w:p>
    <w:p w:rsidR="004F7715" w:rsidRPr="00363EEA" w:rsidRDefault="004F7715" w:rsidP="00370C78">
      <w:pPr>
        <w:jc w:val="left"/>
      </w:pPr>
    </w:p>
    <w:p w:rsidR="004312EC" w:rsidRPr="00363EEA" w:rsidRDefault="004312EC" w:rsidP="00370C78">
      <w:pPr>
        <w:jc w:val="left"/>
      </w:pPr>
      <w:r w:rsidRPr="00363EEA">
        <w:t>I planlægningen af uddannelsesforløbet er der lagt vægt på de kompetencer, som er vigtige at opnå på afdelingen, enten fordi de kun kan opnås på denne afdeling eller fordi det er et naturligt tidspunkt for uddannelseslægen at opnå disse. Samtidig er der taget højde for at uddannelseslægen har behov for at konsolidere kompetencer opnået tidligere i forløbet.</w:t>
      </w:r>
    </w:p>
    <w:p w:rsidR="004312EC" w:rsidRPr="00940F08" w:rsidRDefault="00BA5AA6" w:rsidP="00370C78">
      <w:pPr>
        <w:pStyle w:val="Overskrift2"/>
        <w:jc w:val="left"/>
      </w:pPr>
      <w:bookmarkStart w:id="10" w:name="_Toc465667429"/>
      <w:bookmarkStart w:id="11" w:name="_Toc467668093"/>
      <w:r>
        <w:t xml:space="preserve">1.3 </w:t>
      </w:r>
      <w:r w:rsidR="004312EC" w:rsidRPr="00940F08">
        <w:t>Plan for kompetenceudvikling og kompetencegodkendelse</w:t>
      </w:r>
      <w:bookmarkEnd w:id="10"/>
      <w:bookmarkEnd w:id="11"/>
    </w:p>
    <w:p w:rsidR="004F7715" w:rsidRDefault="004F7715" w:rsidP="00370C78">
      <w:pPr>
        <w:jc w:val="left"/>
      </w:pPr>
    </w:p>
    <w:p w:rsidR="00220453" w:rsidRDefault="004312EC" w:rsidP="00370C78">
      <w:pPr>
        <w:jc w:val="left"/>
      </w:pPr>
      <w:r w:rsidRPr="000C1D21">
        <w:lastRenderedPageBreak/>
        <w:t xml:space="preserve">I dette afsnit beskrives hvordan den rotation, der er planlagt for uddannelseslægen i afdelingen medvirker til at uddannelseslægen hele tiden opnår flere og mere komplicerede kompetencer – og udvikler alle 7 lægeroller. Planen skal være overskuelig og skitsere det ideelle forløb. </w:t>
      </w:r>
    </w:p>
    <w:p w:rsidR="00220453" w:rsidRDefault="00220453" w:rsidP="00370C78">
      <w:pPr>
        <w:jc w:val="left"/>
      </w:pPr>
    </w:p>
    <w:p w:rsidR="004312EC" w:rsidRDefault="00BA5AA6" w:rsidP="00370C78">
      <w:pPr>
        <w:jc w:val="left"/>
      </w:pPr>
      <w:r>
        <w:t xml:space="preserve">Det kan give et godt overblik at opstille </w:t>
      </w:r>
      <w:r w:rsidR="00220453">
        <w:t xml:space="preserve">planen for kompetenceopnåelse og </w:t>
      </w:r>
      <w:r w:rsidR="001F5FA6">
        <w:t>– godkendelse</w:t>
      </w:r>
      <w:r w:rsidR="00220453">
        <w:t xml:space="preserve"> i en tabel/et skema, se eksempler nedenfor:</w:t>
      </w:r>
    </w:p>
    <w:p w:rsidR="004F7715" w:rsidRDefault="004F7715" w:rsidP="00370C78">
      <w:pPr>
        <w:jc w:val="left"/>
      </w:pPr>
    </w:p>
    <w:p w:rsidR="00D62D60" w:rsidRPr="000C1D21" w:rsidRDefault="005A45CA" w:rsidP="00370C78">
      <w:pPr>
        <w:jc w:val="left"/>
      </w:pPr>
      <w:r>
        <w:t>Eksempel på tabel (1)</w:t>
      </w:r>
      <w:r w:rsidR="00D62D60" w:rsidRPr="000C1D21">
        <w:t>:</w:t>
      </w:r>
    </w:p>
    <w:tbl>
      <w:tblPr>
        <w:tblStyle w:val="Tabel-Gitter"/>
        <w:tblW w:w="0" w:type="auto"/>
        <w:tblLayout w:type="fixed"/>
        <w:tblLook w:val="04A0" w:firstRow="1" w:lastRow="0" w:firstColumn="1" w:lastColumn="0" w:noHBand="0" w:noVBand="1"/>
      </w:tblPr>
      <w:tblGrid>
        <w:gridCol w:w="959"/>
        <w:gridCol w:w="1417"/>
        <w:gridCol w:w="2410"/>
        <w:gridCol w:w="1701"/>
        <w:gridCol w:w="851"/>
        <w:gridCol w:w="850"/>
        <w:gridCol w:w="1276"/>
      </w:tblGrid>
      <w:tr w:rsidR="00D62D60" w:rsidRPr="000C1D21" w:rsidTr="004F7715">
        <w:trPr>
          <w:cantSplit/>
          <w:trHeight w:val="737"/>
        </w:trPr>
        <w:tc>
          <w:tcPr>
            <w:tcW w:w="959" w:type="dxa"/>
          </w:tcPr>
          <w:p w:rsidR="00D62D60" w:rsidRPr="004F7715" w:rsidRDefault="00D62D60" w:rsidP="00370C78">
            <w:pPr>
              <w:jc w:val="left"/>
              <w:rPr>
                <w:sz w:val="16"/>
                <w:szCs w:val="16"/>
              </w:rPr>
            </w:pPr>
            <w:r w:rsidRPr="004F7715">
              <w:rPr>
                <w:sz w:val="16"/>
                <w:szCs w:val="16"/>
              </w:rPr>
              <w:t xml:space="preserve">AFSNIT / TEAM </w:t>
            </w:r>
          </w:p>
        </w:tc>
        <w:tc>
          <w:tcPr>
            <w:tcW w:w="1417" w:type="dxa"/>
          </w:tcPr>
          <w:p w:rsidR="00D62D60" w:rsidRPr="004F7715" w:rsidRDefault="00D62D60" w:rsidP="00370C78">
            <w:pPr>
              <w:jc w:val="left"/>
              <w:rPr>
                <w:sz w:val="16"/>
                <w:szCs w:val="16"/>
              </w:rPr>
            </w:pPr>
            <w:r w:rsidRPr="004F7715">
              <w:rPr>
                <w:sz w:val="16"/>
                <w:szCs w:val="16"/>
              </w:rPr>
              <w:t>Arbejdsfunktion</w:t>
            </w:r>
          </w:p>
        </w:tc>
        <w:tc>
          <w:tcPr>
            <w:tcW w:w="2410" w:type="dxa"/>
          </w:tcPr>
          <w:p w:rsidR="00D62D60" w:rsidRPr="004F7715" w:rsidRDefault="00D62D60" w:rsidP="00370C78">
            <w:pPr>
              <w:jc w:val="left"/>
              <w:rPr>
                <w:sz w:val="16"/>
                <w:szCs w:val="16"/>
              </w:rPr>
            </w:pPr>
            <w:r w:rsidRPr="004F7715">
              <w:rPr>
                <w:sz w:val="16"/>
                <w:szCs w:val="16"/>
              </w:rPr>
              <w:t>Kompetence / EPA/ Kort overskrift f eks “genoplivning”; ”traume-modtagelse”; ”den gode udskrivelse”</w:t>
            </w:r>
          </w:p>
        </w:tc>
        <w:tc>
          <w:tcPr>
            <w:tcW w:w="1701" w:type="dxa"/>
          </w:tcPr>
          <w:p w:rsidR="00D62D60" w:rsidRPr="004F7715" w:rsidRDefault="00D62D60" w:rsidP="00370C78">
            <w:pPr>
              <w:jc w:val="left"/>
              <w:rPr>
                <w:sz w:val="16"/>
                <w:szCs w:val="16"/>
              </w:rPr>
            </w:pPr>
            <w:r w:rsidRPr="004F7715">
              <w:rPr>
                <w:sz w:val="16"/>
                <w:szCs w:val="16"/>
              </w:rPr>
              <w:t>Kompetence-</w:t>
            </w:r>
          </w:p>
          <w:p w:rsidR="00D62D60" w:rsidRPr="004F7715" w:rsidRDefault="00D62D60" w:rsidP="00370C78">
            <w:pPr>
              <w:jc w:val="left"/>
              <w:rPr>
                <w:sz w:val="16"/>
                <w:szCs w:val="16"/>
              </w:rPr>
            </w:pPr>
            <w:r w:rsidRPr="004F7715">
              <w:rPr>
                <w:sz w:val="16"/>
                <w:szCs w:val="16"/>
              </w:rPr>
              <w:t>vurderingsmetode</w:t>
            </w:r>
          </w:p>
        </w:tc>
        <w:tc>
          <w:tcPr>
            <w:tcW w:w="2977" w:type="dxa"/>
            <w:gridSpan w:val="3"/>
          </w:tcPr>
          <w:p w:rsidR="00D62D60" w:rsidRPr="004F7715" w:rsidRDefault="00D62D60" w:rsidP="00370C78">
            <w:pPr>
              <w:jc w:val="left"/>
              <w:rPr>
                <w:sz w:val="16"/>
                <w:szCs w:val="16"/>
              </w:rPr>
            </w:pPr>
            <w:r w:rsidRPr="004F7715">
              <w:rPr>
                <w:sz w:val="16"/>
                <w:szCs w:val="16"/>
              </w:rPr>
              <w:t>Forventet kompetenceopnåelse</w:t>
            </w:r>
          </w:p>
        </w:tc>
      </w:tr>
      <w:tr w:rsidR="004F7715" w:rsidRPr="000C1D21" w:rsidTr="005E5472">
        <w:trPr>
          <w:cantSplit/>
          <w:trHeight w:val="271"/>
        </w:trPr>
        <w:tc>
          <w:tcPr>
            <w:tcW w:w="959" w:type="dxa"/>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r w:rsidRPr="004F7715">
              <w:rPr>
                <w:sz w:val="16"/>
                <w:szCs w:val="16"/>
              </w:rPr>
              <w:t>0-6 mdr</w:t>
            </w:r>
          </w:p>
        </w:tc>
        <w:tc>
          <w:tcPr>
            <w:tcW w:w="850" w:type="dxa"/>
          </w:tcPr>
          <w:p w:rsidR="00D62D60" w:rsidRPr="004F7715" w:rsidRDefault="00D62D60" w:rsidP="00370C78">
            <w:pPr>
              <w:jc w:val="left"/>
              <w:rPr>
                <w:sz w:val="16"/>
                <w:szCs w:val="16"/>
              </w:rPr>
            </w:pPr>
            <w:r w:rsidRPr="004F7715">
              <w:rPr>
                <w:sz w:val="16"/>
                <w:szCs w:val="16"/>
              </w:rPr>
              <w:t>6-12 mdr</w:t>
            </w:r>
          </w:p>
        </w:tc>
        <w:tc>
          <w:tcPr>
            <w:tcW w:w="1276" w:type="dxa"/>
          </w:tcPr>
          <w:p w:rsidR="00D62D60" w:rsidRPr="004F7715" w:rsidRDefault="00D62D60" w:rsidP="00370C78">
            <w:pPr>
              <w:jc w:val="left"/>
              <w:rPr>
                <w:sz w:val="16"/>
                <w:szCs w:val="16"/>
              </w:rPr>
            </w:pPr>
            <w:r w:rsidRPr="004F7715">
              <w:rPr>
                <w:sz w:val="16"/>
                <w:szCs w:val="16"/>
              </w:rPr>
              <w:t>12-18 mdr</w:t>
            </w:r>
          </w:p>
        </w:tc>
      </w:tr>
      <w:tr w:rsidR="004F7715" w:rsidRPr="000C1D21" w:rsidTr="005E5472">
        <w:tc>
          <w:tcPr>
            <w:tcW w:w="959" w:type="dxa"/>
            <w:vMerge w:val="restart"/>
            <w:textDirection w:val="btLr"/>
          </w:tcPr>
          <w:p w:rsidR="00D62D60" w:rsidRPr="004F7715" w:rsidRDefault="00D62D60" w:rsidP="00370C78">
            <w:pPr>
              <w:jc w:val="left"/>
              <w:rPr>
                <w:sz w:val="16"/>
                <w:szCs w:val="16"/>
              </w:rPr>
            </w:pPr>
            <w:r w:rsidRPr="004F7715">
              <w:rPr>
                <w:sz w:val="16"/>
                <w:szCs w:val="16"/>
              </w:rPr>
              <w:t>XX</w:t>
            </w:r>
          </w:p>
          <w:p w:rsidR="00D62D60" w:rsidRPr="004F7715" w:rsidRDefault="00D62D60" w:rsidP="00370C78">
            <w:pPr>
              <w:jc w:val="left"/>
              <w:rPr>
                <w:sz w:val="16"/>
                <w:szCs w:val="16"/>
              </w:rPr>
            </w:pPr>
            <w:r w:rsidRPr="004F7715">
              <w:rPr>
                <w:sz w:val="16"/>
                <w:szCs w:val="16"/>
              </w:rPr>
              <w:t>rotation</w:t>
            </w:r>
          </w:p>
        </w:tc>
        <w:tc>
          <w:tcPr>
            <w:tcW w:w="1417" w:type="dxa"/>
          </w:tcPr>
          <w:p w:rsidR="00D62D60" w:rsidRPr="004F7715" w:rsidRDefault="004F7715" w:rsidP="00370C78">
            <w:pPr>
              <w:jc w:val="left"/>
              <w:rPr>
                <w:sz w:val="16"/>
                <w:szCs w:val="16"/>
              </w:rPr>
            </w:pPr>
            <w:r w:rsidRPr="004F7715">
              <w:rPr>
                <w:sz w:val="16"/>
                <w:szCs w:val="16"/>
              </w:rPr>
              <w:t>Ambulatorium</w:t>
            </w:r>
          </w:p>
        </w:tc>
        <w:tc>
          <w:tcPr>
            <w:tcW w:w="2410" w:type="dxa"/>
          </w:tcPr>
          <w:p w:rsidR="00D62D60" w:rsidRPr="004F7715" w:rsidRDefault="00D62D60" w:rsidP="00370C78">
            <w:pPr>
              <w:jc w:val="left"/>
              <w:rPr>
                <w:sz w:val="16"/>
                <w:szCs w:val="16"/>
              </w:rPr>
            </w:pPr>
            <w:r w:rsidRPr="004F7715">
              <w:rPr>
                <w:sz w:val="16"/>
                <w:szCs w:val="16"/>
              </w:rPr>
              <w:t>1</w:t>
            </w:r>
          </w:p>
        </w:tc>
        <w:tc>
          <w:tcPr>
            <w:tcW w:w="1701" w:type="dxa"/>
          </w:tcPr>
          <w:p w:rsidR="00D62D60" w:rsidRPr="004F7715" w:rsidRDefault="00D62D60" w:rsidP="00370C78">
            <w:pPr>
              <w:jc w:val="left"/>
              <w:rPr>
                <w:sz w:val="16"/>
                <w:szCs w:val="16"/>
              </w:rPr>
            </w:pPr>
            <w:r w:rsidRPr="004F7715">
              <w:rPr>
                <w:sz w:val="16"/>
                <w:szCs w:val="16"/>
              </w:rPr>
              <w:t>Kompetencekort 1</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r w:rsidRPr="004F7715">
              <w:rPr>
                <w:sz w:val="16"/>
                <w:szCs w:val="16"/>
              </w:rPr>
              <w:t>5</w:t>
            </w:r>
          </w:p>
        </w:tc>
        <w:tc>
          <w:tcPr>
            <w:tcW w:w="1701" w:type="dxa"/>
          </w:tcPr>
          <w:p w:rsidR="00D62D60" w:rsidRPr="004F7715" w:rsidRDefault="00D62D60" w:rsidP="00370C78">
            <w:pPr>
              <w:jc w:val="left"/>
              <w:rPr>
                <w:sz w:val="16"/>
                <w:szCs w:val="16"/>
              </w:rPr>
            </w:pPr>
            <w:r w:rsidRPr="004F7715">
              <w:rPr>
                <w:sz w:val="16"/>
                <w:szCs w:val="16"/>
              </w:rPr>
              <w:t>Struktureret observation</w:t>
            </w:r>
          </w:p>
        </w:tc>
        <w:tc>
          <w:tcPr>
            <w:tcW w:w="851" w:type="dxa"/>
          </w:tcPr>
          <w:p w:rsidR="00D62D60" w:rsidRPr="004F7715" w:rsidRDefault="00D62D60" w:rsidP="00370C78">
            <w:pPr>
              <w:jc w:val="left"/>
              <w:rPr>
                <w:sz w:val="16"/>
                <w:szCs w:val="16"/>
              </w:rPr>
            </w:pPr>
            <w:r w:rsidRPr="004F7715">
              <w:rPr>
                <w:sz w:val="16"/>
                <w:szCs w:val="16"/>
              </w:rPr>
              <w:t>X</w:t>
            </w: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sengeafsnit</w:t>
            </w:r>
          </w:p>
        </w:tc>
        <w:tc>
          <w:tcPr>
            <w:tcW w:w="2410" w:type="dxa"/>
          </w:tcPr>
          <w:p w:rsidR="00D62D60" w:rsidRPr="004F7715" w:rsidRDefault="00D62D60" w:rsidP="00370C78">
            <w:pPr>
              <w:jc w:val="left"/>
              <w:rPr>
                <w:sz w:val="16"/>
                <w:szCs w:val="16"/>
              </w:rPr>
            </w:pPr>
            <w:r w:rsidRPr="004F7715">
              <w:rPr>
                <w:sz w:val="16"/>
                <w:szCs w:val="16"/>
              </w:rPr>
              <w:t>3</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r w:rsidRPr="004F7715">
              <w:rPr>
                <w:sz w:val="16"/>
                <w:szCs w:val="16"/>
              </w:rPr>
              <w:t>X</w:t>
            </w: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r w:rsidRPr="004F7715">
              <w:rPr>
                <w:sz w:val="16"/>
                <w:szCs w:val="16"/>
              </w:rPr>
              <w:t>7</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dagkirurgi</w:t>
            </w:r>
          </w:p>
        </w:tc>
        <w:tc>
          <w:tcPr>
            <w:tcW w:w="2410" w:type="dxa"/>
          </w:tcPr>
          <w:p w:rsidR="00D62D60" w:rsidRPr="004F7715" w:rsidRDefault="00D62D60" w:rsidP="00370C78">
            <w:pPr>
              <w:jc w:val="left"/>
              <w:rPr>
                <w:sz w:val="16"/>
                <w:szCs w:val="16"/>
              </w:rPr>
            </w:pPr>
            <w:r w:rsidRPr="004F7715">
              <w:rPr>
                <w:sz w:val="16"/>
                <w:szCs w:val="16"/>
              </w:rPr>
              <w:t>9 (superviseret)</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r w:rsidRPr="004F7715">
              <w:rPr>
                <w:sz w:val="16"/>
                <w:szCs w:val="16"/>
              </w:rPr>
              <w:t>X</w:t>
            </w: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r w:rsidRPr="004F7715">
              <w:rPr>
                <w:sz w:val="16"/>
                <w:szCs w:val="16"/>
              </w:rPr>
              <w:t>10, 11, 12</w:t>
            </w:r>
          </w:p>
        </w:tc>
        <w:tc>
          <w:tcPr>
            <w:tcW w:w="1701" w:type="dxa"/>
          </w:tcPr>
          <w:p w:rsidR="00D62D60" w:rsidRPr="004F7715" w:rsidRDefault="00D62D60" w:rsidP="00370C78">
            <w:pPr>
              <w:jc w:val="left"/>
              <w:rPr>
                <w:sz w:val="16"/>
                <w:szCs w:val="16"/>
              </w:rPr>
            </w:pPr>
            <w:r w:rsidRPr="004F7715">
              <w:rPr>
                <w:sz w:val="16"/>
                <w:szCs w:val="16"/>
              </w:rPr>
              <w:t>OSATS</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4F7715" w:rsidP="00370C78">
            <w:pPr>
              <w:jc w:val="left"/>
              <w:rPr>
                <w:sz w:val="16"/>
                <w:szCs w:val="16"/>
              </w:rPr>
            </w:pPr>
            <w:r w:rsidRPr="004F7715">
              <w:rPr>
                <w:sz w:val="16"/>
                <w:szCs w:val="16"/>
              </w:rPr>
              <w:t>V</w:t>
            </w:r>
            <w:r w:rsidR="00D62D60" w:rsidRPr="004F7715">
              <w:rPr>
                <w:sz w:val="16"/>
                <w:szCs w:val="16"/>
              </w:rPr>
              <w:t>agtfunktion</w:t>
            </w:r>
          </w:p>
        </w:tc>
        <w:tc>
          <w:tcPr>
            <w:tcW w:w="2410" w:type="dxa"/>
          </w:tcPr>
          <w:p w:rsidR="00D62D60" w:rsidRPr="004F7715" w:rsidRDefault="00D62D60" w:rsidP="00370C78">
            <w:pPr>
              <w:jc w:val="left"/>
              <w:rPr>
                <w:sz w:val="16"/>
                <w:szCs w:val="16"/>
              </w:rPr>
            </w:pPr>
            <w:r w:rsidRPr="004F7715">
              <w:rPr>
                <w:sz w:val="16"/>
                <w:szCs w:val="16"/>
              </w:rPr>
              <w:t>17 (niveau A)</w:t>
            </w:r>
          </w:p>
        </w:tc>
        <w:tc>
          <w:tcPr>
            <w:tcW w:w="1701" w:type="dxa"/>
          </w:tcPr>
          <w:p w:rsidR="00D62D60" w:rsidRPr="004F7715" w:rsidRDefault="00D62D60" w:rsidP="00370C78">
            <w:pPr>
              <w:jc w:val="left"/>
              <w:rPr>
                <w:sz w:val="16"/>
                <w:szCs w:val="16"/>
              </w:rPr>
            </w:pPr>
            <w:r w:rsidRPr="004F7715">
              <w:rPr>
                <w:sz w:val="16"/>
                <w:szCs w:val="16"/>
              </w:rPr>
              <w:t>Mini-CEX x 4</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konference</w:t>
            </w:r>
          </w:p>
        </w:tc>
        <w:tc>
          <w:tcPr>
            <w:tcW w:w="2410" w:type="dxa"/>
          </w:tcPr>
          <w:p w:rsidR="00D62D60" w:rsidRPr="004F7715" w:rsidRDefault="00D62D60" w:rsidP="00370C78">
            <w:pPr>
              <w:jc w:val="left"/>
              <w:rPr>
                <w:sz w:val="16"/>
                <w:szCs w:val="16"/>
              </w:rPr>
            </w:pPr>
            <w:r w:rsidRPr="004F7715">
              <w:rPr>
                <w:sz w:val="16"/>
                <w:szCs w:val="16"/>
              </w:rPr>
              <w:t>20 (trin 1)</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shd w:val="clear" w:color="auto" w:fill="C4BC96" w:themeFill="background2" w:themeFillShade="BF"/>
          </w:tcPr>
          <w:p w:rsidR="00D62D60" w:rsidRPr="004F7715" w:rsidRDefault="00D62D60" w:rsidP="00370C78">
            <w:pPr>
              <w:jc w:val="left"/>
              <w:rPr>
                <w:sz w:val="16"/>
                <w:szCs w:val="16"/>
              </w:rPr>
            </w:pPr>
            <w:r w:rsidRPr="004F7715">
              <w:rPr>
                <w:sz w:val="16"/>
                <w:szCs w:val="16"/>
              </w:rPr>
              <w:t>X</w:t>
            </w: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r w:rsidRPr="004F7715">
              <w:rPr>
                <w:sz w:val="16"/>
                <w:szCs w:val="16"/>
              </w:rPr>
              <w:t>helhedsvurdering</w:t>
            </w:r>
          </w:p>
        </w:tc>
        <w:tc>
          <w:tcPr>
            <w:tcW w:w="1701" w:type="dxa"/>
          </w:tcPr>
          <w:p w:rsidR="00D62D60" w:rsidRPr="004F7715" w:rsidRDefault="00D62D60" w:rsidP="00370C78">
            <w:pPr>
              <w:jc w:val="left"/>
              <w:rPr>
                <w:sz w:val="16"/>
                <w:szCs w:val="16"/>
              </w:rPr>
            </w:pPr>
            <w:r w:rsidRPr="004F7715">
              <w:rPr>
                <w:sz w:val="16"/>
                <w:szCs w:val="16"/>
              </w:rPr>
              <w:t>360°’s feedback</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val="restart"/>
            <w:textDirection w:val="btLr"/>
          </w:tcPr>
          <w:p w:rsidR="00D62D60" w:rsidRPr="004F7715" w:rsidRDefault="00D62D60" w:rsidP="00370C78">
            <w:pPr>
              <w:jc w:val="left"/>
              <w:rPr>
                <w:sz w:val="16"/>
                <w:szCs w:val="16"/>
              </w:rPr>
            </w:pPr>
            <w:r w:rsidRPr="004F7715">
              <w:rPr>
                <w:sz w:val="16"/>
                <w:szCs w:val="16"/>
              </w:rPr>
              <w:t>YY</w:t>
            </w:r>
          </w:p>
          <w:p w:rsidR="00D62D60" w:rsidRPr="004F7715" w:rsidRDefault="00D62D60" w:rsidP="00370C78">
            <w:pPr>
              <w:jc w:val="left"/>
              <w:rPr>
                <w:sz w:val="16"/>
                <w:szCs w:val="16"/>
              </w:rPr>
            </w:pPr>
            <w:r w:rsidRPr="004F7715">
              <w:rPr>
                <w:sz w:val="16"/>
                <w:szCs w:val="16"/>
              </w:rPr>
              <w:t>rotation</w:t>
            </w:r>
          </w:p>
        </w:tc>
        <w:tc>
          <w:tcPr>
            <w:tcW w:w="1417" w:type="dxa"/>
          </w:tcPr>
          <w:p w:rsidR="00D62D60" w:rsidRPr="004F7715" w:rsidRDefault="004F7715" w:rsidP="00370C78">
            <w:pPr>
              <w:jc w:val="left"/>
              <w:rPr>
                <w:sz w:val="16"/>
                <w:szCs w:val="16"/>
              </w:rPr>
            </w:pPr>
            <w:r w:rsidRPr="004F7715">
              <w:rPr>
                <w:sz w:val="16"/>
                <w:szCs w:val="16"/>
              </w:rPr>
              <w:t>O</w:t>
            </w:r>
            <w:r w:rsidR="00D62D60" w:rsidRPr="004F7715">
              <w:rPr>
                <w:sz w:val="16"/>
                <w:szCs w:val="16"/>
              </w:rPr>
              <w:t>perationsgang</w:t>
            </w: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4F7715"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sengeafsnit</w:t>
            </w:r>
          </w:p>
        </w:tc>
        <w:tc>
          <w:tcPr>
            <w:tcW w:w="2410" w:type="dxa"/>
          </w:tcPr>
          <w:p w:rsidR="00D62D60" w:rsidRPr="004F7715" w:rsidRDefault="00D62D60" w:rsidP="00370C78">
            <w:pPr>
              <w:jc w:val="left"/>
              <w:rPr>
                <w:sz w:val="16"/>
                <w:szCs w:val="16"/>
              </w:rPr>
            </w:pPr>
            <w:r w:rsidRPr="004F7715">
              <w:rPr>
                <w:sz w:val="16"/>
                <w:szCs w:val="16"/>
              </w:rPr>
              <w:t>“Den gode udskrivelse”</w:t>
            </w:r>
          </w:p>
        </w:tc>
        <w:tc>
          <w:tcPr>
            <w:tcW w:w="1701" w:type="dxa"/>
          </w:tcPr>
          <w:p w:rsidR="00D62D60" w:rsidRPr="004F7715" w:rsidRDefault="00D62D60" w:rsidP="00370C78">
            <w:pPr>
              <w:jc w:val="left"/>
              <w:rPr>
                <w:sz w:val="16"/>
                <w:szCs w:val="16"/>
              </w:rPr>
            </w:pPr>
          </w:p>
        </w:tc>
        <w:tc>
          <w:tcPr>
            <w:tcW w:w="851" w:type="dxa"/>
            <w:shd w:val="clear" w:color="auto" w:fill="DDD9C3" w:themeFill="background2" w:themeFillShade="E6"/>
          </w:tcPr>
          <w:p w:rsidR="00D62D60" w:rsidRPr="004F7715" w:rsidRDefault="00D62D60" w:rsidP="00370C78">
            <w:pPr>
              <w:jc w:val="left"/>
              <w:rPr>
                <w:sz w:val="16"/>
                <w:szCs w:val="16"/>
              </w:rPr>
            </w:pPr>
            <w:r w:rsidRPr="004F7715">
              <w:rPr>
                <w:sz w:val="16"/>
                <w:szCs w:val="16"/>
              </w:rPr>
              <w:t>X</w:t>
            </w:r>
          </w:p>
        </w:tc>
        <w:tc>
          <w:tcPr>
            <w:tcW w:w="850" w:type="dxa"/>
            <w:shd w:val="clear" w:color="auto" w:fill="C4BC96" w:themeFill="background2" w:themeFillShade="BF"/>
          </w:tcPr>
          <w:p w:rsidR="00D62D60" w:rsidRPr="004F7715" w:rsidRDefault="00D62D60" w:rsidP="00370C78">
            <w:pPr>
              <w:jc w:val="left"/>
              <w:rPr>
                <w:sz w:val="16"/>
                <w:szCs w:val="16"/>
              </w:rPr>
            </w:pPr>
            <w:r w:rsidRPr="004F7715">
              <w:rPr>
                <w:sz w:val="16"/>
                <w:szCs w:val="16"/>
              </w:rPr>
              <w:t>X</w:t>
            </w:r>
          </w:p>
        </w:tc>
        <w:tc>
          <w:tcPr>
            <w:tcW w:w="1276" w:type="dxa"/>
            <w:shd w:val="clear" w:color="auto" w:fill="948A54" w:themeFill="background2" w:themeFillShade="80"/>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ambulatorie</w:t>
            </w:r>
          </w:p>
        </w:tc>
        <w:tc>
          <w:tcPr>
            <w:tcW w:w="2410" w:type="dxa"/>
          </w:tcPr>
          <w:p w:rsidR="00D62D60" w:rsidRPr="004F7715" w:rsidRDefault="00D62D60" w:rsidP="00370C78">
            <w:pPr>
              <w:jc w:val="left"/>
              <w:rPr>
                <w:sz w:val="16"/>
                <w:szCs w:val="16"/>
              </w:rPr>
            </w:pPr>
            <w:r w:rsidRPr="004F7715">
              <w:rPr>
                <w:sz w:val="16"/>
                <w:szCs w:val="16"/>
              </w:rPr>
              <w:t>21</w:t>
            </w:r>
          </w:p>
        </w:tc>
        <w:tc>
          <w:tcPr>
            <w:tcW w:w="1701" w:type="dxa"/>
          </w:tcPr>
          <w:p w:rsidR="00D62D60" w:rsidRPr="004F7715" w:rsidRDefault="00D62D60" w:rsidP="00370C78">
            <w:pPr>
              <w:jc w:val="left"/>
              <w:rPr>
                <w:sz w:val="16"/>
                <w:szCs w:val="16"/>
              </w:rPr>
            </w:pPr>
            <w:r w:rsidRPr="004F7715">
              <w:rPr>
                <w:sz w:val="16"/>
                <w:szCs w:val="16"/>
              </w:rPr>
              <w:t>Mini-CEX x 4</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dagkirurgi</w:t>
            </w:r>
          </w:p>
        </w:tc>
        <w:tc>
          <w:tcPr>
            <w:tcW w:w="2410" w:type="dxa"/>
          </w:tcPr>
          <w:p w:rsidR="00D62D60" w:rsidRPr="004F7715" w:rsidRDefault="00D62D60" w:rsidP="00370C78">
            <w:pPr>
              <w:jc w:val="left"/>
              <w:rPr>
                <w:sz w:val="16"/>
                <w:szCs w:val="16"/>
              </w:rPr>
            </w:pPr>
            <w:r w:rsidRPr="004F7715">
              <w:rPr>
                <w:sz w:val="16"/>
                <w:szCs w:val="16"/>
              </w:rPr>
              <w:t>9 (selvstændigt)</w:t>
            </w:r>
          </w:p>
        </w:tc>
        <w:tc>
          <w:tcPr>
            <w:tcW w:w="1701" w:type="dxa"/>
          </w:tcPr>
          <w:p w:rsidR="00D62D60" w:rsidRPr="004F7715" w:rsidRDefault="00D62D60" w:rsidP="00370C78">
            <w:pPr>
              <w:jc w:val="left"/>
              <w:rPr>
                <w:sz w:val="16"/>
                <w:szCs w:val="16"/>
              </w:rPr>
            </w:pPr>
            <w:r w:rsidRPr="004F7715">
              <w:rPr>
                <w:sz w:val="16"/>
                <w:szCs w:val="16"/>
              </w:rPr>
              <w:t xml:space="preserve">Retznick </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shd w:val="clear" w:color="auto" w:fill="948A54" w:themeFill="background2" w:themeFillShade="80"/>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pStyle w:val="Sidehoved"/>
              <w:tabs>
                <w:tab w:val="clear" w:pos="4680"/>
                <w:tab w:val="clear" w:pos="9360"/>
              </w:tabs>
              <w:spacing w:after="120"/>
              <w:jc w:val="left"/>
              <w:rPr>
                <w:sz w:val="16"/>
                <w:szCs w:val="16"/>
              </w:rPr>
            </w:pPr>
            <w:r w:rsidRPr="004F7715">
              <w:rPr>
                <w:sz w:val="16"/>
                <w:szCs w:val="16"/>
              </w:rPr>
              <w:t>konference</w:t>
            </w:r>
          </w:p>
        </w:tc>
        <w:tc>
          <w:tcPr>
            <w:tcW w:w="2410" w:type="dxa"/>
          </w:tcPr>
          <w:p w:rsidR="00D62D60" w:rsidRPr="004F7715" w:rsidRDefault="00D62D60" w:rsidP="00370C78">
            <w:pPr>
              <w:jc w:val="left"/>
              <w:rPr>
                <w:sz w:val="16"/>
                <w:szCs w:val="16"/>
              </w:rPr>
            </w:pPr>
            <w:r w:rsidRPr="004F7715">
              <w:rPr>
                <w:sz w:val="16"/>
                <w:szCs w:val="16"/>
              </w:rPr>
              <w:t>20 (trin 2)</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laboratorie xx</w:t>
            </w: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r w:rsidRPr="004F7715">
              <w:rPr>
                <w:sz w:val="16"/>
                <w:szCs w:val="16"/>
              </w:rPr>
              <w:t>Struktureret vejledersamtale</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extDirection w:val="btLr"/>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undervisning</w:t>
            </w: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val="restart"/>
            <w:textDirection w:val="btLr"/>
          </w:tcPr>
          <w:p w:rsidR="00D62D60" w:rsidRPr="004F7715" w:rsidRDefault="00D62D60" w:rsidP="00370C78">
            <w:pPr>
              <w:jc w:val="left"/>
              <w:rPr>
                <w:sz w:val="16"/>
                <w:szCs w:val="16"/>
              </w:rPr>
            </w:pPr>
            <w:r w:rsidRPr="004F7715">
              <w:rPr>
                <w:sz w:val="16"/>
                <w:szCs w:val="16"/>
              </w:rPr>
              <w:t>ZZ</w:t>
            </w:r>
          </w:p>
          <w:p w:rsidR="00D62D60" w:rsidRPr="004F7715" w:rsidRDefault="00D62D60" w:rsidP="00370C78">
            <w:pPr>
              <w:jc w:val="left"/>
              <w:rPr>
                <w:sz w:val="16"/>
                <w:szCs w:val="16"/>
              </w:rPr>
            </w:pPr>
            <w:r w:rsidRPr="004F7715">
              <w:rPr>
                <w:sz w:val="16"/>
                <w:szCs w:val="16"/>
              </w:rPr>
              <w:t>rotation</w:t>
            </w:r>
          </w:p>
        </w:tc>
        <w:tc>
          <w:tcPr>
            <w:tcW w:w="1417" w:type="dxa"/>
          </w:tcPr>
          <w:p w:rsidR="00D62D60" w:rsidRPr="004F7715" w:rsidRDefault="00D62D60" w:rsidP="00370C78">
            <w:pPr>
              <w:jc w:val="left"/>
              <w:rPr>
                <w:sz w:val="16"/>
                <w:szCs w:val="16"/>
              </w:rPr>
            </w:pPr>
            <w:r w:rsidRPr="004F7715">
              <w:rPr>
                <w:sz w:val="16"/>
                <w:szCs w:val="16"/>
              </w:rPr>
              <w:t>multikonference</w:t>
            </w: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vagtfunktion</w:t>
            </w:r>
          </w:p>
        </w:tc>
        <w:tc>
          <w:tcPr>
            <w:tcW w:w="2410" w:type="dxa"/>
          </w:tcPr>
          <w:p w:rsidR="00D62D60" w:rsidRPr="004F7715" w:rsidRDefault="00D62D60" w:rsidP="00370C78">
            <w:pPr>
              <w:jc w:val="left"/>
              <w:rPr>
                <w:sz w:val="16"/>
                <w:szCs w:val="16"/>
              </w:rPr>
            </w:pPr>
            <w:r w:rsidRPr="004F7715">
              <w:rPr>
                <w:sz w:val="16"/>
                <w:szCs w:val="16"/>
              </w:rPr>
              <w:t>17 (niveau B)</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shd w:val="clear" w:color="auto" w:fill="948A54" w:themeFill="background2" w:themeFillShade="80"/>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udefunktion</w:t>
            </w: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r w:rsidRPr="004F7715">
              <w:rPr>
                <w:sz w:val="16"/>
                <w:szCs w:val="16"/>
              </w:rPr>
              <w:t>Audit</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shd w:val="clear" w:color="auto" w:fill="948A54" w:themeFill="background2" w:themeFillShade="80"/>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r w:rsidRPr="004F7715">
              <w:rPr>
                <w:sz w:val="16"/>
                <w:szCs w:val="16"/>
              </w:rPr>
              <w:t>ambulatorie</w:t>
            </w:r>
          </w:p>
        </w:tc>
        <w:tc>
          <w:tcPr>
            <w:tcW w:w="2410" w:type="dxa"/>
          </w:tcPr>
          <w:p w:rsidR="00D62D60" w:rsidRPr="004F7715" w:rsidRDefault="00D62D60" w:rsidP="00370C78">
            <w:pPr>
              <w:jc w:val="left"/>
              <w:rPr>
                <w:sz w:val="16"/>
                <w:szCs w:val="16"/>
              </w:rPr>
            </w:pPr>
            <w:r w:rsidRPr="004F7715">
              <w:rPr>
                <w:sz w:val="16"/>
                <w:szCs w:val="16"/>
              </w:rPr>
              <w:t>“konsultationsprocessen”</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r w:rsidRPr="004F7715">
              <w:rPr>
                <w:sz w:val="16"/>
                <w:szCs w:val="16"/>
              </w:rPr>
              <w:t>X</w:t>
            </w:r>
          </w:p>
        </w:tc>
      </w:tr>
      <w:tr w:rsidR="005E5472" w:rsidRPr="000C1D21" w:rsidTr="005E5472">
        <w:tc>
          <w:tcPr>
            <w:tcW w:w="959" w:type="dxa"/>
            <w:vMerge w:val="restart"/>
          </w:tcPr>
          <w:p w:rsidR="00D62D60" w:rsidRPr="004F7715" w:rsidRDefault="00D62D60" w:rsidP="00370C78">
            <w:pPr>
              <w:jc w:val="left"/>
              <w:rPr>
                <w:sz w:val="16"/>
                <w:szCs w:val="16"/>
              </w:rPr>
            </w:pPr>
            <w:r w:rsidRPr="004F7715">
              <w:rPr>
                <w:sz w:val="16"/>
                <w:szCs w:val="16"/>
              </w:rPr>
              <w:t>Fokuseret ophold xx</w:t>
            </w: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r w:rsidRPr="004F7715">
              <w:rPr>
                <w:sz w:val="16"/>
                <w:szCs w:val="16"/>
              </w:rPr>
              <w:t>2</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vMerge/>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r w:rsidRPr="004F7715">
              <w:rPr>
                <w:sz w:val="16"/>
                <w:szCs w:val="16"/>
              </w:rPr>
              <w:t>3</w:t>
            </w:r>
          </w:p>
        </w:tc>
        <w:tc>
          <w:tcPr>
            <w:tcW w:w="1701" w:type="dxa"/>
          </w:tcPr>
          <w:p w:rsidR="00D62D60" w:rsidRPr="004F7715" w:rsidRDefault="00D62D60" w:rsidP="00370C78">
            <w:pPr>
              <w:jc w:val="left"/>
              <w:rPr>
                <w:sz w:val="16"/>
                <w:szCs w:val="16"/>
              </w:rPr>
            </w:pP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5E5472" w:rsidRPr="000C1D21" w:rsidTr="005E5472">
        <w:tc>
          <w:tcPr>
            <w:tcW w:w="959" w:type="dxa"/>
          </w:tcPr>
          <w:p w:rsidR="00D62D60" w:rsidRPr="004F7715" w:rsidRDefault="00D62D60" w:rsidP="00370C78">
            <w:pPr>
              <w:jc w:val="left"/>
              <w:rPr>
                <w:sz w:val="16"/>
                <w:szCs w:val="16"/>
              </w:rPr>
            </w:pPr>
            <w:r w:rsidRPr="004F7715">
              <w:rPr>
                <w:sz w:val="16"/>
                <w:szCs w:val="16"/>
              </w:rPr>
              <w:t>Lægerolle</w:t>
            </w:r>
          </w:p>
        </w:tc>
        <w:tc>
          <w:tcPr>
            <w:tcW w:w="1417" w:type="dxa"/>
          </w:tcPr>
          <w:p w:rsidR="00D62D60" w:rsidRPr="004F7715" w:rsidRDefault="00D62D60" w:rsidP="00370C78">
            <w:pPr>
              <w:jc w:val="left"/>
              <w:rPr>
                <w:sz w:val="16"/>
                <w:szCs w:val="16"/>
              </w:rPr>
            </w:pPr>
            <w:r w:rsidRPr="004F7715">
              <w:rPr>
                <w:sz w:val="16"/>
                <w:szCs w:val="16"/>
              </w:rPr>
              <w:t>samarbejder</w:t>
            </w:r>
          </w:p>
        </w:tc>
        <w:tc>
          <w:tcPr>
            <w:tcW w:w="2410" w:type="dxa"/>
          </w:tcPr>
          <w:p w:rsidR="00D62D60" w:rsidRPr="004F7715" w:rsidRDefault="00D62D60" w:rsidP="00370C78">
            <w:pPr>
              <w:jc w:val="left"/>
              <w:rPr>
                <w:sz w:val="16"/>
                <w:szCs w:val="16"/>
              </w:rPr>
            </w:pPr>
            <w:r w:rsidRPr="004F7715">
              <w:rPr>
                <w:sz w:val="16"/>
                <w:szCs w:val="16"/>
              </w:rPr>
              <w:t>22</w:t>
            </w:r>
          </w:p>
        </w:tc>
        <w:tc>
          <w:tcPr>
            <w:tcW w:w="1701" w:type="dxa"/>
          </w:tcPr>
          <w:p w:rsidR="00D62D60" w:rsidRPr="004F7715" w:rsidRDefault="00D62D60" w:rsidP="00370C78">
            <w:pPr>
              <w:jc w:val="left"/>
              <w:rPr>
                <w:sz w:val="16"/>
                <w:szCs w:val="16"/>
              </w:rPr>
            </w:pPr>
            <w:r w:rsidRPr="004F7715">
              <w:rPr>
                <w:sz w:val="16"/>
                <w:szCs w:val="16"/>
              </w:rPr>
              <w:t>360°’s feedback</w:t>
            </w:r>
          </w:p>
        </w:tc>
        <w:tc>
          <w:tcPr>
            <w:tcW w:w="851" w:type="dxa"/>
          </w:tcPr>
          <w:p w:rsidR="00D62D60" w:rsidRPr="004F7715" w:rsidRDefault="00D62D60" w:rsidP="00370C78">
            <w:pPr>
              <w:jc w:val="left"/>
              <w:rPr>
                <w:sz w:val="16"/>
                <w:szCs w:val="16"/>
              </w:rPr>
            </w:pPr>
          </w:p>
        </w:tc>
        <w:tc>
          <w:tcPr>
            <w:tcW w:w="850" w:type="dxa"/>
          </w:tcPr>
          <w:p w:rsidR="00D62D60" w:rsidRPr="004F7715" w:rsidRDefault="00D62D60" w:rsidP="00370C78">
            <w:pPr>
              <w:jc w:val="left"/>
              <w:rPr>
                <w:sz w:val="16"/>
                <w:szCs w:val="16"/>
              </w:rPr>
            </w:pPr>
          </w:p>
        </w:tc>
        <w:tc>
          <w:tcPr>
            <w:tcW w:w="1276" w:type="dxa"/>
          </w:tcPr>
          <w:p w:rsidR="00D62D60" w:rsidRPr="004F7715" w:rsidRDefault="00D62D60" w:rsidP="00370C78">
            <w:pPr>
              <w:jc w:val="left"/>
              <w:rPr>
                <w:sz w:val="16"/>
                <w:szCs w:val="16"/>
              </w:rPr>
            </w:pPr>
          </w:p>
        </w:tc>
      </w:tr>
      <w:tr w:rsidR="004F7715" w:rsidRPr="000C1D21" w:rsidTr="005E5472">
        <w:tc>
          <w:tcPr>
            <w:tcW w:w="959" w:type="dxa"/>
          </w:tcPr>
          <w:p w:rsidR="00D62D60" w:rsidRPr="004F7715" w:rsidRDefault="00D62D60" w:rsidP="00370C78">
            <w:pPr>
              <w:jc w:val="left"/>
              <w:rPr>
                <w:sz w:val="16"/>
                <w:szCs w:val="16"/>
              </w:rPr>
            </w:pPr>
          </w:p>
        </w:tc>
        <w:tc>
          <w:tcPr>
            <w:tcW w:w="1417" w:type="dxa"/>
          </w:tcPr>
          <w:p w:rsidR="00D62D60" w:rsidRPr="004F7715" w:rsidRDefault="00D62D60" w:rsidP="00370C78">
            <w:pPr>
              <w:jc w:val="left"/>
              <w:rPr>
                <w:sz w:val="16"/>
                <w:szCs w:val="16"/>
              </w:rPr>
            </w:pPr>
          </w:p>
        </w:tc>
        <w:tc>
          <w:tcPr>
            <w:tcW w:w="2410" w:type="dxa"/>
          </w:tcPr>
          <w:p w:rsidR="00D62D60" w:rsidRPr="004F7715" w:rsidRDefault="00D62D60" w:rsidP="00370C78">
            <w:pPr>
              <w:jc w:val="left"/>
              <w:rPr>
                <w:sz w:val="16"/>
                <w:szCs w:val="16"/>
              </w:rPr>
            </w:pPr>
          </w:p>
        </w:tc>
        <w:tc>
          <w:tcPr>
            <w:tcW w:w="1701" w:type="dxa"/>
          </w:tcPr>
          <w:p w:rsidR="00D62D60" w:rsidRPr="004F7715" w:rsidRDefault="00D62D60" w:rsidP="00370C78">
            <w:pPr>
              <w:jc w:val="left"/>
              <w:rPr>
                <w:sz w:val="16"/>
                <w:szCs w:val="16"/>
              </w:rPr>
            </w:pPr>
          </w:p>
        </w:tc>
        <w:tc>
          <w:tcPr>
            <w:tcW w:w="851" w:type="dxa"/>
            <w:shd w:val="clear" w:color="auto" w:fill="DDD9C3" w:themeFill="background2" w:themeFillShade="E6"/>
          </w:tcPr>
          <w:p w:rsidR="00D62D60" w:rsidRPr="004F7715" w:rsidRDefault="00D62D60" w:rsidP="00370C78">
            <w:pPr>
              <w:jc w:val="left"/>
              <w:rPr>
                <w:sz w:val="16"/>
                <w:szCs w:val="16"/>
              </w:rPr>
            </w:pPr>
            <w:r w:rsidRPr="004F7715">
              <w:rPr>
                <w:sz w:val="16"/>
                <w:szCs w:val="16"/>
              </w:rPr>
              <w:t>Novice</w:t>
            </w:r>
          </w:p>
        </w:tc>
        <w:tc>
          <w:tcPr>
            <w:tcW w:w="850" w:type="dxa"/>
            <w:shd w:val="clear" w:color="auto" w:fill="C4BC96" w:themeFill="background2" w:themeFillShade="BF"/>
          </w:tcPr>
          <w:p w:rsidR="00D62D60" w:rsidRPr="004F7715" w:rsidRDefault="00D62D60" w:rsidP="00370C78">
            <w:pPr>
              <w:jc w:val="left"/>
              <w:rPr>
                <w:sz w:val="16"/>
                <w:szCs w:val="16"/>
              </w:rPr>
            </w:pPr>
            <w:r w:rsidRPr="004F7715">
              <w:rPr>
                <w:sz w:val="16"/>
                <w:szCs w:val="16"/>
              </w:rPr>
              <w:t>Godt på vej</w:t>
            </w:r>
          </w:p>
        </w:tc>
        <w:tc>
          <w:tcPr>
            <w:tcW w:w="1276" w:type="dxa"/>
            <w:shd w:val="clear" w:color="auto" w:fill="948A54" w:themeFill="background2" w:themeFillShade="80"/>
          </w:tcPr>
          <w:p w:rsidR="00D62D60" w:rsidRPr="004F7715" w:rsidRDefault="00D62D60" w:rsidP="00370C78">
            <w:pPr>
              <w:jc w:val="left"/>
              <w:rPr>
                <w:sz w:val="16"/>
                <w:szCs w:val="16"/>
              </w:rPr>
            </w:pPr>
            <w:r w:rsidRPr="004F7715">
              <w:rPr>
                <w:sz w:val="16"/>
                <w:szCs w:val="16"/>
              </w:rPr>
              <w:t>Mestrer kompetencen</w:t>
            </w:r>
          </w:p>
        </w:tc>
      </w:tr>
    </w:tbl>
    <w:p w:rsidR="005A45CA" w:rsidRDefault="005E5472" w:rsidP="00370C78">
      <w:pPr>
        <w:jc w:val="left"/>
      </w:pPr>
      <w:r>
        <w:t>E</w:t>
      </w:r>
      <w:r w:rsidR="005A45CA">
        <w:t>ksempel på tabel (2):</w:t>
      </w:r>
    </w:p>
    <w:p w:rsidR="005A45CA" w:rsidRDefault="00C66ED0" w:rsidP="00370C78">
      <w:pPr>
        <w:jc w:val="left"/>
        <w:rPr>
          <w:sz w:val="12"/>
        </w:rPr>
      </w:pPr>
      <w:r>
        <w:rPr>
          <w:noProof/>
          <w:lang w:eastAsia="da-DK"/>
        </w:rPr>
        <w:lastRenderedPageBreak/>
        <w:drawing>
          <wp:inline distT="0" distB="0" distL="0" distR="0" wp14:anchorId="0CF1EF47" wp14:editId="38752F84">
            <wp:extent cx="5727802" cy="3793836"/>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29538" cy="3794986"/>
                    </a:xfrm>
                    <a:prstGeom prst="rect">
                      <a:avLst/>
                    </a:prstGeom>
                  </pic:spPr>
                </pic:pic>
              </a:graphicData>
            </a:graphic>
          </wp:inline>
        </w:drawing>
      </w:r>
    </w:p>
    <w:p w:rsidR="005A45CA" w:rsidRPr="00C66ED0" w:rsidRDefault="00C66ED0" w:rsidP="00370C78">
      <w:pPr>
        <w:jc w:val="left"/>
        <w:rPr>
          <w:sz w:val="12"/>
        </w:rPr>
      </w:pPr>
      <w:r>
        <w:rPr>
          <w:noProof/>
          <w:lang w:eastAsia="da-DK"/>
        </w:rPr>
        <w:drawing>
          <wp:inline distT="0" distB="0" distL="0" distR="0" wp14:anchorId="02ACA1B1" wp14:editId="33C3A266">
            <wp:extent cx="5727802" cy="3816237"/>
            <wp:effectExtent l="0" t="0" r="635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24279" cy="3813890"/>
                    </a:xfrm>
                    <a:prstGeom prst="rect">
                      <a:avLst/>
                    </a:prstGeom>
                  </pic:spPr>
                </pic:pic>
              </a:graphicData>
            </a:graphic>
          </wp:inline>
        </w:drawing>
      </w:r>
      <w:r w:rsidR="005A45CA" w:rsidRPr="005A45CA">
        <w:t>Gengivet efter tilladelse fra Marlene Kanstrup, Anæstesiologisk afdeling, Aalborg Universitetshospital</w:t>
      </w:r>
    </w:p>
    <w:p w:rsidR="005A45CA" w:rsidRDefault="005A45CA" w:rsidP="00370C78">
      <w:pPr>
        <w:jc w:val="left"/>
      </w:pPr>
    </w:p>
    <w:p w:rsidR="00C66ED0" w:rsidRDefault="00C66ED0" w:rsidP="00370C78">
      <w:pPr>
        <w:jc w:val="left"/>
      </w:pPr>
    </w:p>
    <w:p w:rsidR="00D62D60" w:rsidRDefault="005A45CA" w:rsidP="00370C78">
      <w:pPr>
        <w:jc w:val="left"/>
      </w:pPr>
      <w:r w:rsidRPr="005A45CA">
        <w:t>Eksempler på figurer</w:t>
      </w:r>
      <w:r w:rsidR="00220453">
        <w:t xml:space="preserve"> (1)</w:t>
      </w:r>
      <w:r>
        <w:t>:</w:t>
      </w:r>
    </w:p>
    <w:p w:rsidR="00C66ED0" w:rsidRPr="004312EC" w:rsidRDefault="00C66ED0" w:rsidP="00370C78">
      <w:pPr>
        <w:jc w:val="left"/>
        <w:rPr>
          <w:rFonts w:ascii="Verdana" w:hAnsi="Verdana"/>
          <w:color w:val="FF0000"/>
          <w:sz w:val="18"/>
          <w:szCs w:val="18"/>
        </w:rPr>
      </w:pPr>
    </w:p>
    <w:p w:rsidR="00D62D60" w:rsidRPr="004312EC" w:rsidRDefault="00C66ED0" w:rsidP="00370C78">
      <w:pPr>
        <w:jc w:val="left"/>
        <w:rPr>
          <w:rFonts w:ascii="Verdana" w:hAnsi="Verdana"/>
          <w:sz w:val="18"/>
          <w:szCs w:val="18"/>
        </w:rPr>
      </w:pPr>
      <w:r>
        <w:rPr>
          <w:noProof/>
          <w:lang w:eastAsia="da-DK"/>
        </w:rPr>
        <w:drawing>
          <wp:inline distT="0" distB="0" distL="0" distR="0" wp14:anchorId="7339E524" wp14:editId="0F188EDE">
            <wp:extent cx="6122822" cy="3743566"/>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32355" cy="3749394"/>
                    </a:xfrm>
                    <a:prstGeom prst="rect">
                      <a:avLst/>
                    </a:prstGeom>
                  </pic:spPr>
                </pic:pic>
              </a:graphicData>
            </a:graphic>
          </wp:inline>
        </w:drawing>
      </w:r>
    </w:p>
    <w:p w:rsidR="00C66ED0" w:rsidRDefault="00C66ED0" w:rsidP="00370C78">
      <w:pPr>
        <w:jc w:val="left"/>
      </w:pPr>
    </w:p>
    <w:p w:rsidR="00D62D60" w:rsidRPr="005A45CA" w:rsidRDefault="00D62D60" w:rsidP="00370C78">
      <w:pPr>
        <w:jc w:val="left"/>
      </w:pPr>
      <w:r w:rsidRPr="005A45CA">
        <w:t>Gengivet efter tilladelse fra Mark Ludwig, Akutafdelingen, Aalborg Universitetshospital</w:t>
      </w:r>
    </w:p>
    <w:p w:rsidR="00D62D60" w:rsidRDefault="00D62D60" w:rsidP="00370C78">
      <w:pPr>
        <w:jc w:val="left"/>
      </w:pPr>
      <w:r w:rsidRPr="004312EC">
        <w:br/>
      </w: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220453" w:rsidRDefault="00220453" w:rsidP="00370C78">
      <w:pPr>
        <w:jc w:val="left"/>
      </w:pPr>
    </w:p>
    <w:p w:rsidR="00C66ED0" w:rsidRDefault="00220453" w:rsidP="00370C78">
      <w:pPr>
        <w:jc w:val="left"/>
      </w:pPr>
      <w:r w:rsidRPr="005A45CA">
        <w:t>Eksempler på figurer</w:t>
      </w:r>
      <w:r>
        <w:t xml:space="preserve"> (2):</w:t>
      </w:r>
    </w:p>
    <w:p w:rsidR="00C66ED0" w:rsidRDefault="00C66ED0" w:rsidP="00370C78">
      <w:pPr>
        <w:jc w:val="left"/>
      </w:pPr>
    </w:p>
    <w:p w:rsidR="00C66ED0" w:rsidRDefault="00C66ED0" w:rsidP="00370C78">
      <w:pPr>
        <w:jc w:val="left"/>
        <w:sectPr w:rsidR="00C66ED0">
          <w:footerReference w:type="default" r:id="rId27"/>
          <w:pgSz w:w="12240" w:h="15840"/>
          <w:pgMar w:top="1440" w:right="1440" w:bottom="1440" w:left="1440" w:header="708" w:footer="708" w:gutter="0"/>
          <w:cols w:space="708"/>
          <w:docGrid w:linePitch="360"/>
        </w:sectPr>
      </w:pPr>
    </w:p>
    <w:p w:rsidR="00C66ED0" w:rsidRDefault="00C66ED0" w:rsidP="00370C78">
      <w:pPr>
        <w:jc w:val="left"/>
        <w:rPr>
          <w:sz w:val="12"/>
        </w:rPr>
      </w:pPr>
      <w:r>
        <w:rPr>
          <w:noProof/>
          <w:lang w:eastAsia="da-DK"/>
        </w:rPr>
        <w:lastRenderedPageBreak/>
        <w:drawing>
          <wp:inline distT="0" distB="0" distL="0" distR="0" wp14:anchorId="3C2D86A2" wp14:editId="3992C03B">
            <wp:extent cx="2797135" cy="2787091"/>
            <wp:effectExtent l="0" t="0" r="381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95805" cy="2785766"/>
                    </a:xfrm>
                    <a:prstGeom prst="rect">
                      <a:avLst/>
                    </a:prstGeom>
                  </pic:spPr>
                </pic:pic>
              </a:graphicData>
            </a:graphic>
          </wp:inline>
        </w:drawing>
      </w:r>
    </w:p>
    <w:p w:rsidR="00C66ED0" w:rsidRDefault="00C66ED0" w:rsidP="00370C78">
      <w:pPr>
        <w:jc w:val="left"/>
        <w:rPr>
          <w:sz w:val="12"/>
        </w:rPr>
      </w:pPr>
    </w:p>
    <w:p w:rsidR="00C66ED0" w:rsidRDefault="00C66ED0" w:rsidP="00370C78">
      <w:pPr>
        <w:jc w:val="left"/>
        <w:rPr>
          <w:sz w:val="12"/>
        </w:rPr>
      </w:pPr>
    </w:p>
    <w:p w:rsidR="005A45CA" w:rsidRPr="000A0412" w:rsidRDefault="00C66ED0" w:rsidP="00370C78">
      <w:pPr>
        <w:jc w:val="left"/>
        <w:rPr>
          <w:sz w:val="12"/>
        </w:rPr>
      </w:pPr>
      <w:r>
        <w:rPr>
          <w:sz w:val="12"/>
        </w:rPr>
        <w:lastRenderedPageBreak/>
        <w:br/>
      </w:r>
      <w:r>
        <w:rPr>
          <w:noProof/>
          <w:lang w:eastAsia="da-DK"/>
        </w:rPr>
        <w:drawing>
          <wp:inline distT="0" distB="0" distL="0" distR="0" wp14:anchorId="4DE566EF" wp14:editId="74AAADF2">
            <wp:extent cx="2750515" cy="2948665"/>
            <wp:effectExtent l="0" t="0" r="0" b="444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49135" cy="2947186"/>
                    </a:xfrm>
                    <a:prstGeom prst="rect">
                      <a:avLst/>
                    </a:prstGeom>
                  </pic:spPr>
                </pic:pic>
              </a:graphicData>
            </a:graphic>
          </wp:inline>
        </w:drawing>
      </w:r>
    </w:p>
    <w:p w:rsidR="00C66ED0" w:rsidRDefault="00C66ED0" w:rsidP="00370C78">
      <w:pPr>
        <w:jc w:val="left"/>
        <w:sectPr w:rsidR="00C66ED0" w:rsidSect="00C66ED0">
          <w:type w:val="continuous"/>
          <w:pgSz w:w="12240" w:h="15840"/>
          <w:pgMar w:top="1440" w:right="1440" w:bottom="1440" w:left="1440" w:header="708" w:footer="708" w:gutter="0"/>
          <w:cols w:num="2" w:space="708"/>
          <w:docGrid w:linePitch="360"/>
        </w:sectPr>
      </w:pPr>
    </w:p>
    <w:p w:rsidR="00C66ED0" w:rsidRDefault="00C66ED0" w:rsidP="00370C78">
      <w:pPr>
        <w:jc w:val="left"/>
      </w:pPr>
    </w:p>
    <w:p w:rsidR="00C66ED0" w:rsidRDefault="00C66ED0" w:rsidP="00370C78">
      <w:pPr>
        <w:jc w:val="left"/>
      </w:pPr>
    </w:p>
    <w:p w:rsidR="00C66ED0" w:rsidRDefault="00C66ED0" w:rsidP="00370C78">
      <w:pPr>
        <w:jc w:val="left"/>
      </w:pPr>
    </w:p>
    <w:p w:rsidR="005A45CA" w:rsidRPr="005A45CA" w:rsidRDefault="005A45CA" w:rsidP="00370C78">
      <w:pPr>
        <w:jc w:val="left"/>
        <w:rPr>
          <w:sz w:val="18"/>
          <w:szCs w:val="18"/>
        </w:rPr>
      </w:pPr>
      <w:r w:rsidRPr="005A45CA">
        <w:t>Gengivet efter tilladelse fra Judit Jørgensen, Hæmatologisk afdeling, Aarhus Universitetshospital</w:t>
      </w:r>
    </w:p>
    <w:p w:rsidR="005A45CA" w:rsidRPr="000A0412" w:rsidRDefault="005A45CA" w:rsidP="00370C78">
      <w:pPr>
        <w:jc w:val="left"/>
      </w:pPr>
    </w:p>
    <w:bookmarkEnd w:id="6"/>
    <w:sectPr w:rsidR="005A45CA" w:rsidRPr="000A0412" w:rsidSect="00C66ED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B1" w:rsidRDefault="00FE4FB1" w:rsidP="00BA67C5">
      <w:r>
        <w:separator/>
      </w:r>
    </w:p>
  </w:endnote>
  <w:endnote w:type="continuationSeparator" w:id="0">
    <w:p w:rsidR="00FE4FB1" w:rsidRDefault="00FE4FB1" w:rsidP="00BA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2005"/>
      <w:docPartObj>
        <w:docPartGallery w:val="Page Numbers (Bottom of Page)"/>
        <w:docPartUnique/>
      </w:docPartObj>
    </w:sdtPr>
    <w:sdtEndPr/>
    <w:sdtContent>
      <w:p w:rsidR="004312EC" w:rsidRDefault="004312EC" w:rsidP="00BA67C5">
        <w:pPr>
          <w:pStyle w:val="Sidefod"/>
        </w:pPr>
        <w:r>
          <w:fldChar w:fldCharType="begin"/>
        </w:r>
        <w:r>
          <w:instrText>PAGE   \* MERGEFORMAT</w:instrText>
        </w:r>
        <w:r>
          <w:fldChar w:fldCharType="separate"/>
        </w:r>
        <w:r w:rsidR="00EB3DE8">
          <w:rPr>
            <w:noProof/>
          </w:rPr>
          <w:t>1</w:t>
        </w:r>
        <w:r>
          <w:fldChar w:fldCharType="end"/>
        </w:r>
      </w:p>
    </w:sdtContent>
  </w:sdt>
  <w:p w:rsidR="004312EC" w:rsidRDefault="004312EC" w:rsidP="00BA67C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B1" w:rsidRDefault="00FE4FB1" w:rsidP="00BA67C5">
      <w:r>
        <w:separator/>
      </w:r>
    </w:p>
  </w:footnote>
  <w:footnote w:type="continuationSeparator" w:id="0">
    <w:p w:rsidR="00FE4FB1" w:rsidRDefault="00FE4FB1" w:rsidP="00BA6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0868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A562ABD"/>
    <w:multiLevelType w:val="hybridMultilevel"/>
    <w:tmpl w:val="F2E8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4358D"/>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C18DB"/>
    <w:multiLevelType w:val="hybridMultilevel"/>
    <w:tmpl w:val="81506780"/>
    <w:lvl w:ilvl="0" w:tplc="C47EBA2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1E821AAB"/>
    <w:multiLevelType w:val="hybridMultilevel"/>
    <w:tmpl w:val="8994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334B3"/>
    <w:multiLevelType w:val="hybridMultilevel"/>
    <w:tmpl w:val="9FB6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5F"/>
    <w:rsid w:val="00000C5F"/>
    <w:rsid w:val="00003662"/>
    <w:rsid w:val="00083D40"/>
    <w:rsid w:val="000A0412"/>
    <w:rsid w:val="000F705F"/>
    <w:rsid w:val="00144A40"/>
    <w:rsid w:val="00180455"/>
    <w:rsid w:val="001D39A9"/>
    <w:rsid w:val="001D6ACE"/>
    <w:rsid w:val="001F5FA6"/>
    <w:rsid w:val="00220453"/>
    <w:rsid w:val="00272A1E"/>
    <w:rsid w:val="002B236C"/>
    <w:rsid w:val="002B50A2"/>
    <w:rsid w:val="002E2658"/>
    <w:rsid w:val="002E5A99"/>
    <w:rsid w:val="00305FD3"/>
    <w:rsid w:val="00327274"/>
    <w:rsid w:val="00370C78"/>
    <w:rsid w:val="003A21A8"/>
    <w:rsid w:val="003A2BCD"/>
    <w:rsid w:val="003A4BB6"/>
    <w:rsid w:val="003B5E79"/>
    <w:rsid w:val="004312EC"/>
    <w:rsid w:val="004B5385"/>
    <w:rsid w:val="004D1268"/>
    <w:rsid w:val="004E6024"/>
    <w:rsid w:val="004F7715"/>
    <w:rsid w:val="005132C4"/>
    <w:rsid w:val="00522792"/>
    <w:rsid w:val="00556BF2"/>
    <w:rsid w:val="00557EFF"/>
    <w:rsid w:val="00560FE4"/>
    <w:rsid w:val="00563978"/>
    <w:rsid w:val="005A45CA"/>
    <w:rsid w:val="005E5472"/>
    <w:rsid w:val="0063048D"/>
    <w:rsid w:val="006710BA"/>
    <w:rsid w:val="0067385D"/>
    <w:rsid w:val="00673D2E"/>
    <w:rsid w:val="00727C51"/>
    <w:rsid w:val="00775AF4"/>
    <w:rsid w:val="007A36C1"/>
    <w:rsid w:val="007F3AEA"/>
    <w:rsid w:val="0083152F"/>
    <w:rsid w:val="00843686"/>
    <w:rsid w:val="00853C0D"/>
    <w:rsid w:val="008C735D"/>
    <w:rsid w:val="008F29A1"/>
    <w:rsid w:val="009447DC"/>
    <w:rsid w:val="009A2CC1"/>
    <w:rsid w:val="009D0B03"/>
    <w:rsid w:val="009E44D4"/>
    <w:rsid w:val="00A40841"/>
    <w:rsid w:val="00A40F25"/>
    <w:rsid w:val="00AC4FAE"/>
    <w:rsid w:val="00AE46DD"/>
    <w:rsid w:val="00B50849"/>
    <w:rsid w:val="00BA5AA6"/>
    <w:rsid w:val="00BA67C5"/>
    <w:rsid w:val="00BB183E"/>
    <w:rsid w:val="00BB1E5B"/>
    <w:rsid w:val="00C16370"/>
    <w:rsid w:val="00C66ED0"/>
    <w:rsid w:val="00CB0EDC"/>
    <w:rsid w:val="00CF5D34"/>
    <w:rsid w:val="00D0668E"/>
    <w:rsid w:val="00D62D60"/>
    <w:rsid w:val="00DF46F2"/>
    <w:rsid w:val="00E07F74"/>
    <w:rsid w:val="00E14F1C"/>
    <w:rsid w:val="00E96743"/>
    <w:rsid w:val="00EB3DE8"/>
    <w:rsid w:val="00F00593"/>
    <w:rsid w:val="00F02946"/>
    <w:rsid w:val="00F40F33"/>
    <w:rsid w:val="00F63615"/>
    <w:rsid w:val="00F976D8"/>
    <w:rsid w:val="00FE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C5"/>
    <w:pPr>
      <w:spacing w:after="120" w:line="240" w:lineRule="auto"/>
      <w:jc w:val="both"/>
    </w:pPr>
    <w:rPr>
      <w:rFonts w:ascii="Arial" w:hAnsi="Arial" w:cs="Arial"/>
      <w:sz w:val="20"/>
      <w:szCs w:val="20"/>
      <w:lang w:val="da-DK"/>
    </w:rPr>
  </w:style>
  <w:style w:type="paragraph" w:styleId="Overskrift1">
    <w:name w:val="heading 1"/>
    <w:basedOn w:val="Normal"/>
    <w:next w:val="Normal"/>
    <w:link w:val="Overskrift1Tegn"/>
    <w:uiPriority w:val="9"/>
    <w:qFormat/>
    <w:rsid w:val="00E96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A2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A2BC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E602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BA67C5"/>
    <w:pPr>
      <w:keepNext/>
      <w:outlineLvl w:val="4"/>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00C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0C5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00C5F"/>
    <w:pPr>
      <w:spacing w:after="150"/>
    </w:pPr>
    <w:rPr>
      <w:rFonts w:ascii="Times New Roman" w:eastAsia="Times New Roman" w:hAnsi="Times New Roman" w:cs="Times New Roman"/>
      <w:sz w:val="24"/>
      <w:szCs w:val="24"/>
    </w:rPr>
  </w:style>
  <w:style w:type="paragraph" w:styleId="Listeafsnit">
    <w:name w:val="List Paragraph"/>
    <w:basedOn w:val="Normal"/>
    <w:uiPriority w:val="34"/>
    <w:qFormat/>
    <w:rsid w:val="00000C5F"/>
    <w:pPr>
      <w:ind w:left="720"/>
      <w:contextualSpacing/>
    </w:pPr>
  </w:style>
  <w:style w:type="paragraph" w:styleId="Brdtekst">
    <w:name w:val="Body Text"/>
    <w:basedOn w:val="Normal"/>
    <w:link w:val="BrdtekstTegn"/>
    <w:uiPriority w:val="1"/>
    <w:qFormat/>
    <w:rsid w:val="00003662"/>
    <w:pPr>
      <w:widowControl w:val="0"/>
      <w:spacing w:after="0"/>
      <w:ind w:left="140"/>
    </w:pPr>
    <w:rPr>
      <w:rFonts w:eastAsia="Arial"/>
      <w:sz w:val="19"/>
      <w:szCs w:val="19"/>
    </w:rPr>
  </w:style>
  <w:style w:type="character" w:customStyle="1" w:styleId="BrdtekstTegn">
    <w:name w:val="Brødtekst Tegn"/>
    <w:basedOn w:val="Standardskrifttypeiafsnit"/>
    <w:link w:val="Brdtekst"/>
    <w:uiPriority w:val="1"/>
    <w:rsid w:val="00003662"/>
    <w:rPr>
      <w:rFonts w:ascii="Arial" w:eastAsia="Arial" w:hAnsi="Arial"/>
      <w:sz w:val="19"/>
      <w:szCs w:val="19"/>
    </w:rPr>
  </w:style>
  <w:style w:type="paragraph" w:styleId="Markeringsbobletekst">
    <w:name w:val="Balloon Text"/>
    <w:basedOn w:val="Normal"/>
    <w:link w:val="MarkeringsbobletekstTegn"/>
    <w:uiPriority w:val="99"/>
    <w:semiHidden/>
    <w:unhideWhenUsed/>
    <w:rsid w:val="004E602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024"/>
    <w:rPr>
      <w:rFonts w:ascii="Tahoma" w:hAnsi="Tahoma" w:cs="Tahoma"/>
      <w:sz w:val="16"/>
      <w:szCs w:val="16"/>
    </w:rPr>
  </w:style>
  <w:style w:type="character" w:customStyle="1" w:styleId="Overskrift4Tegn">
    <w:name w:val="Overskrift 4 Tegn"/>
    <w:basedOn w:val="Standardskrifttypeiafsnit"/>
    <w:link w:val="Overskrift4"/>
    <w:uiPriority w:val="9"/>
    <w:rsid w:val="004E6024"/>
    <w:rPr>
      <w:rFonts w:asciiTheme="majorHAnsi" w:eastAsiaTheme="majorEastAsia" w:hAnsiTheme="majorHAnsi" w:cstheme="majorBidi"/>
      <w:b/>
      <w:bCs/>
      <w:i/>
      <w:iCs/>
      <w:color w:val="4F81BD" w:themeColor="accent1"/>
    </w:rPr>
  </w:style>
  <w:style w:type="character" w:customStyle="1" w:styleId="Overskrift1Tegn">
    <w:name w:val="Overskrift 1 Tegn"/>
    <w:basedOn w:val="Standardskrifttypeiafsnit"/>
    <w:link w:val="Overskrift1"/>
    <w:uiPriority w:val="9"/>
    <w:rsid w:val="00E9674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A2BC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A2BCD"/>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3A2BCD"/>
    <w:rPr>
      <w:strike w:val="0"/>
      <w:dstrike w:val="0"/>
      <w:color w:val="256575"/>
      <w:u w:val="none"/>
      <w:effect w:val="none"/>
      <w:shd w:val="clear" w:color="auto" w:fill="auto"/>
    </w:rPr>
  </w:style>
  <w:style w:type="paragraph" w:styleId="Opstilling-punkttegn">
    <w:name w:val="List Bullet"/>
    <w:basedOn w:val="Normal"/>
    <w:uiPriority w:val="99"/>
    <w:unhideWhenUsed/>
    <w:rsid w:val="003A2BCD"/>
    <w:pPr>
      <w:numPr>
        <w:numId w:val="3"/>
      </w:numPr>
      <w:contextualSpacing/>
    </w:pPr>
  </w:style>
  <w:style w:type="table" w:styleId="Tabel-Gitter">
    <w:name w:val="Table Grid"/>
    <w:basedOn w:val="Tabel-Normal"/>
    <w:uiPriority w:val="59"/>
    <w:rsid w:val="003A2BCD"/>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4312EC"/>
    <w:pPr>
      <w:tabs>
        <w:tab w:val="center" w:pos="4680"/>
        <w:tab w:val="right" w:pos="9360"/>
      </w:tabs>
      <w:spacing w:after="0"/>
    </w:pPr>
  </w:style>
  <w:style w:type="character" w:customStyle="1" w:styleId="SidehovedTegn">
    <w:name w:val="Sidehoved Tegn"/>
    <w:basedOn w:val="Standardskrifttypeiafsnit"/>
    <w:link w:val="Sidehoved"/>
    <w:uiPriority w:val="99"/>
    <w:rsid w:val="004312EC"/>
  </w:style>
  <w:style w:type="paragraph" w:styleId="Sidefod">
    <w:name w:val="footer"/>
    <w:basedOn w:val="Normal"/>
    <w:link w:val="SidefodTegn"/>
    <w:uiPriority w:val="99"/>
    <w:unhideWhenUsed/>
    <w:rsid w:val="004312EC"/>
    <w:pPr>
      <w:tabs>
        <w:tab w:val="center" w:pos="4680"/>
        <w:tab w:val="right" w:pos="9360"/>
      </w:tabs>
      <w:spacing w:after="0"/>
    </w:pPr>
  </w:style>
  <w:style w:type="character" w:customStyle="1" w:styleId="SidefodTegn">
    <w:name w:val="Sidefod Tegn"/>
    <w:basedOn w:val="Standardskrifttypeiafsnit"/>
    <w:link w:val="Sidefod"/>
    <w:uiPriority w:val="99"/>
    <w:rsid w:val="004312EC"/>
  </w:style>
  <w:style w:type="paragraph" w:styleId="Brdtekst2">
    <w:name w:val="Body Text 2"/>
    <w:basedOn w:val="Normal"/>
    <w:link w:val="Brdtekst2Tegn"/>
    <w:uiPriority w:val="99"/>
    <w:unhideWhenUsed/>
    <w:rsid w:val="009447DC"/>
  </w:style>
  <w:style w:type="character" w:customStyle="1" w:styleId="Brdtekst2Tegn">
    <w:name w:val="Brødtekst 2 Tegn"/>
    <w:basedOn w:val="Standardskrifttypeiafsnit"/>
    <w:link w:val="Brdtekst2"/>
    <w:uiPriority w:val="99"/>
    <w:rsid w:val="009447DC"/>
    <w:rPr>
      <w:lang w:val="da-DK"/>
    </w:rPr>
  </w:style>
  <w:style w:type="paragraph" w:styleId="Brdtekst3">
    <w:name w:val="Body Text 3"/>
    <w:basedOn w:val="Normal"/>
    <w:link w:val="Brdtekst3Tegn"/>
    <w:uiPriority w:val="99"/>
    <w:unhideWhenUsed/>
    <w:rsid w:val="00BA67C5"/>
    <w:pPr>
      <w:spacing w:after="0"/>
    </w:pPr>
  </w:style>
  <w:style w:type="character" w:customStyle="1" w:styleId="Brdtekst3Tegn">
    <w:name w:val="Brødtekst 3 Tegn"/>
    <w:basedOn w:val="Standardskrifttypeiafsnit"/>
    <w:link w:val="Brdtekst3"/>
    <w:uiPriority w:val="99"/>
    <w:rsid w:val="00BA67C5"/>
    <w:rPr>
      <w:rFonts w:ascii="Arial" w:hAnsi="Arial" w:cs="Arial"/>
      <w:sz w:val="20"/>
      <w:szCs w:val="20"/>
      <w:lang w:val="da-DK"/>
    </w:rPr>
  </w:style>
  <w:style w:type="character" w:customStyle="1" w:styleId="Overskrift5Tegn">
    <w:name w:val="Overskrift 5 Tegn"/>
    <w:basedOn w:val="Standardskrifttypeiafsnit"/>
    <w:link w:val="Overskrift5"/>
    <w:uiPriority w:val="9"/>
    <w:rsid w:val="00BA67C5"/>
    <w:rPr>
      <w:rFonts w:ascii="Arial" w:hAnsi="Arial" w:cs="Arial"/>
      <w:sz w:val="20"/>
      <w:szCs w:val="20"/>
      <w:u w:val="single"/>
      <w:lang w:val="da-DK"/>
    </w:rPr>
  </w:style>
  <w:style w:type="paragraph" w:styleId="Undertitel">
    <w:name w:val="Subtitle"/>
    <w:basedOn w:val="Normal"/>
    <w:next w:val="Normal"/>
    <w:link w:val="UndertitelTegn"/>
    <w:uiPriority w:val="11"/>
    <w:qFormat/>
    <w:rsid w:val="0067385D"/>
    <w:rPr>
      <w:b/>
    </w:rPr>
  </w:style>
  <w:style w:type="character" w:customStyle="1" w:styleId="UndertitelTegn">
    <w:name w:val="Undertitel Tegn"/>
    <w:basedOn w:val="Standardskrifttypeiafsnit"/>
    <w:link w:val="Undertitel"/>
    <w:uiPriority w:val="11"/>
    <w:rsid w:val="0067385D"/>
    <w:rPr>
      <w:rFonts w:ascii="Arial" w:hAnsi="Arial" w:cs="Arial"/>
      <w:b/>
      <w:sz w:val="20"/>
      <w:szCs w:val="20"/>
      <w:lang w:val="da-DK"/>
    </w:rPr>
  </w:style>
  <w:style w:type="paragraph" w:styleId="Overskrift">
    <w:name w:val="TOC Heading"/>
    <w:basedOn w:val="Overskrift1"/>
    <w:next w:val="Normal"/>
    <w:uiPriority w:val="39"/>
    <w:semiHidden/>
    <w:unhideWhenUsed/>
    <w:qFormat/>
    <w:rsid w:val="002E5A99"/>
    <w:pPr>
      <w:spacing w:line="276" w:lineRule="auto"/>
      <w:jc w:val="left"/>
      <w:outlineLvl w:val="9"/>
    </w:pPr>
    <w:rPr>
      <w:lang w:eastAsia="da-DK"/>
    </w:rPr>
  </w:style>
  <w:style w:type="paragraph" w:styleId="Indholdsfortegnelse1">
    <w:name w:val="toc 1"/>
    <w:basedOn w:val="Normal"/>
    <w:next w:val="Normal"/>
    <w:autoRedefine/>
    <w:uiPriority w:val="39"/>
    <w:unhideWhenUsed/>
    <w:rsid w:val="002E5A99"/>
    <w:pPr>
      <w:spacing w:after="100"/>
    </w:pPr>
  </w:style>
  <w:style w:type="paragraph" w:styleId="Indholdsfortegnelse2">
    <w:name w:val="toc 2"/>
    <w:basedOn w:val="Normal"/>
    <w:next w:val="Normal"/>
    <w:autoRedefine/>
    <w:uiPriority w:val="39"/>
    <w:unhideWhenUsed/>
    <w:rsid w:val="002E5A9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C5"/>
    <w:pPr>
      <w:spacing w:after="120" w:line="240" w:lineRule="auto"/>
      <w:jc w:val="both"/>
    </w:pPr>
    <w:rPr>
      <w:rFonts w:ascii="Arial" w:hAnsi="Arial" w:cs="Arial"/>
      <w:sz w:val="20"/>
      <w:szCs w:val="20"/>
      <w:lang w:val="da-DK"/>
    </w:rPr>
  </w:style>
  <w:style w:type="paragraph" w:styleId="Overskrift1">
    <w:name w:val="heading 1"/>
    <w:basedOn w:val="Normal"/>
    <w:next w:val="Normal"/>
    <w:link w:val="Overskrift1Tegn"/>
    <w:uiPriority w:val="9"/>
    <w:qFormat/>
    <w:rsid w:val="00E96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A2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A2BC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E602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BA67C5"/>
    <w:pPr>
      <w:keepNext/>
      <w:outlineLvl w:val="4"/>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00C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0C5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00C5F"/>
    <w:pPr>
      <w:spacing w:after="150"/>
    </w:pPr>
    <w:rPr>
      <w:rFonts w:ascii="Times New Roman" w:eastAsia="Times New Roman" w:hAnsi="Times New Roman" w:cs="Times New Roman"/>
      <w:sz w:val="24"/>
      <w:szCs w:val="24"/>
    </w:rPr>
  </w:style>
  <w:style w:type="paragraph" w:styleId="Listeafsnit">
    <w:name w:val="List Paragraph"/>
    <w:basedOn w:val="Normal"/>
    <w:uiPriority w:val="34"/>
    <w:qFormat/>
    <w:rsid w:val="00000C5F"/>
    <w:pPr>
      <w:ind w:left="720"/>
      <w:contextualSpacing/>
    </w:pPr>
  </w:style>
  <w:style w:type="paragraph" w:styleId="Brdtekst">
    <w:name w:val="Body Text"/>
    <w:basedOn w:val="Normal"/>
    <w:link w:val="BrdtekstTegn"/>
    <w:uiPriority w:val="1"/>
    <w:qFormat/>
    <w:rsid w:val="00003662"/>
    <w:pPr>
      <w:widowControl w:val="0"/>
      <w:spacing w:after="0"/>
      <w:ind w:left="140"/>
    </w:pPr>
    <w:rPr>
      <w:rFonts w:eastAsia="Arial"/>
      <w:sz w:val="19"/>
      <w:szCs w:val="19"/>
    </w:rPr>
  </w:style>
  <w:style w:type="character" w:customStyle="1" w:styleId="BrdtekstTegn">
    <w:name w:val="Brødtekst Tegn"/>
    <w:basedOn w:val="Standardskrifttypeiafsnit"/>
    <w:link w:val="Brdtekst"/>
    <w:uiPriority w:val="1"/>
    <w:rsid w:val="00003662"/>
    <w:rPr>
      <w:rFonts w:ascii="Arial" w:eastAsia="Arial" w:hAnsi="Arial"/>
      <w:sz w:val="19"/>
      <w:szCs w:val="19"/>
    </w:rPr>
  </w:style>
  <w:style w:type="paragraph" w:styleId="Markeringsbobletekst">
    <w:name w:val="Balloon Text"/>
    <w:basedOn w:val="Normal"/>
    <w:link w:val="MarkeringsbobletekstTegn"/>
    <w:uiPriority w:val="99"/>
    <w:semiHidden/>
    <w:unhideWhenUsed/>
    <w:rsid w:val="004E602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024"/>
    <w:rPr>
      <w:rFonts w:ascii="Tahoma" w:hAnsi="Tahoma" w:cs="Tahoma"/>
      <w:sz w:val="16"/>
      <w:szCs w:val="16"/>
    </w:rPr>
  </w:style>
  <w:style w:type="character" w:customStyle="1" w:styleId="Overskrift4Tegn">
    <w:name w:val="Overskrift 4 Tegn"/>
    <w:basedOn w:val="Standardskrifttypeiafsnit"/>
    <w:link w:val="Overskrift4"/>
    <w:uiPriority w:val="9"/>
    <w:rsid w:val="004E6024"/>
    <w:rPr>
      <w:rFonts w:asciiTheme="majorHAnsi" w:eastAsiaTheme="majorEastAsia" w:hAnsiTheme="majorHAnsi" w:cstheme="majorBidi"/>
      <w:b/>
      <w:bCs/>
      <w:i/>
      <w:iCs/>
      <w:color w:val="4F81BD" w:themeColor="accent1"/>
    </w:rPr>
  </w:style>
  <w:style w:type="character" w:customStyle="1" w:styleId="Overskrift1Tegn">
    <w:name w:val="Overskrift 1 Tegn"/>
    <w:basedOn w:val="Standardskrifttypeiafsnit"/>
    <w:link w:val="Overskrift1"/>
    <w:uiPriority w:val="9"/>
    <w:rsid w:val="00E9674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A2BC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A2BCD"/>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3A2BCD"/>
    <w:rPr>
      <w:strike w:val="0"/>
      <w:dstrike w:val="0"/>
      <w:color w:val="256575"/>
      <w:u w:val="none"/>
      <w:effect w:val="none"/>
      <w:shd w:val="clear" w:color="auto" w:fill="auto"/>
    </w:rPr>
  </w:style>
  <w:style w:type="paragraph" w:styleId="Opstilling-punkttegn">
    <w:name w:val="List Bullet"/>
    <w:basedOn w:val="Normal"/>
    <w:uiPriority w:val="99"/>
    <w:unhideWhenUsed/>
    <w:rsid w:val="003A2BCD"/>
    <w:pPr>
      <w:numPr>
        <w:numId w:val="3"/>
      </w:numPr>
      <w:contextualSpacing/>
    </w:pPr>
  </w:style>
  <w:style w:type="table" w:styleId="Tabel-Gitter">
    <w:name w:val="Table Grid"/>
    <w:basedOn w:val="Tabel-Normal"/>
    <w:uiPriority w:val="59"/>
    <w:rsid w:val="003A2BCD"/>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4312EC"/>
    <w:pPr>
      <w:tabs>
        <w:tab w:val="center" w:pos="4680"/>
        <w:tab w:val="right" w:pos="9360"/>
      </w:tabs>
      <w:spacing w:after="0"/>
    </w:pPr>
  </w:style>
  <w:style w:type="character" w:customStyle="1" w:styleId="SidehovedTegn">
    <w:name w:val="Sidehoved Tegn"/>
    <w:basedOn w:val="Standardskrifttypeiafsnit"/>
    <w:link w:val="Sidehoved"/>
    <w:uiPriority w:val="99"/>
    <w:rsid w:val="004312EC"/>
  </w:style>
  <w:style w:type="paragraph" w:styleId="Sidefod">
    <w:name w:val="footer"/>
    <w:basedOn w:val="Normal"/>
    <w:link w:val="SidefodTegn"/>
    <w:uiPriority w:val="99"/>
    <w:unhideWhenUsed/>
    <w:rsid w:val="004312EC"/>
    <w:pPr>
      <w:tabs>
        <w:tab w:val="center" w:pos="4680"/>
        <w:tab w:val="right" w:pos="9360"/>
      </w:tabs>
      <w:spacing w:after="0"/>
    </w:pPr>
  </w:style>
  <w:style w:type="character" w:customStyle="1" w:styleId="SidefodTegn">
    <w:name w:val="Sidefod Tegn"/>
    <w:basedOn w:val="Standardskrifttypeiafsnit"/>
    <w:link w:val="Sidefod"/>
    <w:uiPriority w:val="99"/>
    <w:rsid w:val="004312EC"/>
  </w:style>
  <w:style w:type="paragraph" w:styleId="Brdtekst2">
    <w:name w:val="Body Text 2"/>
    <w:basedOn w:val="Normal"/>
    <w:link w:val="Brdtekst2Tegn"/>
    <w:uiPriority w:val="99"/>
    <w:unhideWhenUsed/>
    <w:rsid w:val="009447DC"/>
  </w:style>
  <w:style w:type="character" w:customStyle="1" w:styleId="Brdtekst2Tegn">
    <w:name w:val="Brødtekst 2 Tegn"/>
    <w:basedOn w:val="Standardskrifttypeiafsnit"/>
    <w:link w:val="Brdtekst2"/>
    <w:uiPriority w:val="99"/>
    <w:rsid w:val="009447DC"/>
    <w:rPr>
      <w:lang w:val="da-DK"/>
    </w:rPr>
  </w:style>
  <w:style w:type="paragraph" w:styleId="Brdtekst3">
    <w:name w:val="Body Text 3"/>
    <w:basedOn w:val="Normal"/>
    <w:link w:val="Brdtekst3Tegn"/>
    <w:uiPriority w:val="99"/>
    <w:unhideWhenUsed/>
    <w:rsid w:val="00BA67C5"/>
    <w:pPr>
      <w:spacing w:after="0"/>
    </w:pPr>
  </w:style>
  <w:style w:type="character" w:customStyle="1" w:styleId="Brdtekst3Tegn">
    <w:name w:val="Brødtekst 3 Tegn"/>
    <w:basedOn w:val="Standardskrifttypeiafsnit"/>
    <w:link w:val="Brdtekst3"/>
    <w:uiPriority w:val="99"/>
    <w:rsid w:val="00BA67C5"/>
    <w:rPr>
      <w:rFonts w:ascii="Arial" w:hAnsi="Arial" w:cs="Arial"/>
      <w:sz w:val="20"/>
      <w:szCs w:val="20"/>
      <w:lang w:val="da-DK"/>
    </w:rPr>
  </w:style>
  <w:style w:type="character" w:customStyle="1" w:styleId="Overskrift5Tegn">
    <w:name w:val="Overskrift 5 Tegn"/>
    <w:basedOn w:val="Standardskrifttypeiafsnit"/>
    <w:link w:val="Overskrift5"/>
    <w:uiPriority w:val="9"/>
    <w:rsid w:val="00BA67C5"/>
    <w:rPr>
      <w:rFonts w:ascii="Arial" w:hAnsi="Arial" w:cs="Arial"/>
      <w:sz w:val="20"/>
      <w:szCs w:val="20"/>
      <w:u w:val="single"/>
      <w:lang w:val="da-DK"/>
    </w:rPr>
  </w:style>
  <w:style w:type="paragraph" w:styleId="Undertitel">
    <w:name w:val="Subtitle"/>
    <w:basedOn w:val="Normal"/>
    <w:next w:val="Normal"/>
    <w:link w:val="UndertitelTegn"/>
    <w:uiPriority w:val="11"/>
    <w:qFormat/>
    <w:rsid w:val="0067385D"/>
    <w:rPr>
      <w:b/>
    </w:rPr>
  </w:style>
  <w:style w:type="character" w:customStyle="1" w:styleId="UndertitelTegn">
    <w:name w:val="Undertitel Tegn"/>
    <w:basedOn w:val="Standardskrifttypeiafsnit"/>
    <w:link w:val="Undertitel"/>
    <w:uiPriority w:val="11"/>
    <w:rsid w:val="0067385D"/>
    <w:rPr>
      <w:rFonts w:ascii="Arial" w:hAnsi="Arial" w:cs="Arial"/>
      <w:b/>
      <w:sz w:val="20"/>
      <w:szCs w:val="20"/>
      <w:lang w:val="da-DK"/>
    </w:rPr>
  </w:style>
  <w:style w:type="paragraph" w:styleId="Overskrift">
    <w:name w:val="TOC Heading"/>
    <w:basedOn w:val="Overskrift1"/>
    <w:next w:val="Normal"/>
    <w:uiPriority w:val="39"/>
    <w:semiHidden/>
    <w:unhideWhenUsed/>
    <w:qFormat/>
    <w:rsid w:val="002E5A99"/>
    <w:pPr>
      <w:spacing w:line="276" w:lineRule="auto"/>
      <w:jc w:val="left"/>
      <w:outlineLvl w:val="9"/>
    </w:pPr>
    <w:rPr>
      <w:lang w:eastAsia="da-DK"/>
    </w:rPr>
  </w:style>
  <w:style w:type="paragraph" w:styleId="Indholdsfortegnelse1">
    <w:name w:val="toc 1"/>
    <w:basedOn w:val="Normal"/>
    <w:next w:val="Normal"/>
    <w:autoRedefine/>
    <w:uiPriority w:val="39"/>
    <w:unhideWhenUsed/>
    <w:rsid w:val="002E5A99"/>
    <w:pPr>
      <w:spacing w:after="100"/>
    </w:pPr>
  </w:style>
  <w:style w:type="paragraph" w:styleId="Indholdsfortegnelse2">
    <w:name w:val="toc 2"/>
    <w:basedOn w:val="Normal"/>
    <w:next w:val="Normal"/>
    <w:autoRedefine/>
    <w:uiPriority w:val="39"/>
    <w:unhideWhenUsed/>
    <w:rsid w:val="002E5A9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4.pn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B107A8-16C4-4DE9-A4EB-C01F0843A75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37711FD-8397-4390-9849-F9E0139EA731}">
      <dgm:prSet phldrT="[Tekst]"/>
      <dgm:spPr/>
      <dgm:t>
        <a:bodyPr/>
        <a:lstStyle/>
        <a:p>
          <a:r>
            <a:rPr lang="en-US"/>
            <a:t>Step 1</a:t>
          </a:r>
        </a:p>
      </dgm:t>
    </dgm:pt>
    <dgm:pt modelId="{32371361-B472-4431-8DA5-873689532918}" type="parTrans" cxnId="{877BD9F8-B00A-4E66-B805-ECF8B64AB83B}">
      <dgm:prSet/>
      <dgm:spPr/>
      <dgm:t>
        <a:bodyPr/>
        <a:lstStyle/>
        <a:p>
          <a:endParaRPr lang="en-US"/>
        </a:p>
      </dgm:t>
    </dgm:pt>
    <dgm:pt modelId="{2899DEFC-5988-4153-B100-FFB2FC9DE9FA}" type="sibTrans" cxnId="{877BD9F8-B00A-4E66-B805-ECF8B64AB83B}">
      <dgm:prSet/>
      <dgm:spPr/>
      <dgm:t>
        <a:bodyPr/>
        <a:lstStyle/>
        <a:p>
          <a:endParaRPr lang="en-US"/>
        </a:p>
      </dgm:t>
    </dgm:pt>
    <dgm:pt modelId="{139251F0-879E-4D3D-A47D-85D3E7F6D0B6}">
      <dgm:prSet phldrT="[Tekst]"/>
      <dgm:spPr/>
      <dgm:t>
        <a:bodyPr/>
        <a:lstStyle/>
        <a:p>
          <a:r>
            <a:rPr lang="en-US"/>
            <a:t>Målbeskrivelsens kompetencer fordeles mellem uddannelsesstederne i forløbet (ansvar)</a:t>
          </a:r>
        </a:p>
      </dgm:t>
    </dgm:pt>
    <dgm:pt modelId="{4D95CB84-D9A0-496C-BB5F-5C226DF4B2E1}" type="parTrans" cxnId="{182437D3-27D9-4C13-B39A-0C10762D2FC1}">
      <dgm:prSet/>
      <dgm:spPr/>
      <dgm:t>
        <a:bodyPr/>
        <a:lstStyle/>
        <a:p>
          <a:endParaRPr lang="en-US"/>
        </a:p>
      </dgm:t>
    </dgm:pt>
    <dgm:pt modelId="{5B90A5A0-BCE9-44D1-9627-5B750F006757}" type="sibTrans" cxnId="{182437D3-27D9-4C13-B39A-0C10762D2FC1}">
      <dgm:prSet/>
      <dgm:spPr/>
      <dgm:t>
        <a:bodyPr/>
        <a:lstStyle/>
        <a:p>
          <a:endParaRPr lang="en-US"/>
        </a:p>
      </dgm:t>
    </dgm:pt>
    <dgm:pt modelId="{098F1F05-3185-4001-B544-BAB485B5C368}">
      <dgm:prSet phldrT="[Tekst]"/>
      <dgm:spPr/>
      <dgm:t>
        <a:bodyPr/>
        <a:lstStyle/>
        <a:p>
          <a:r>
            <a:rPr lang="en-US"/>
            <a:t>Step 3</a:t>
          </a:r>
        </a:p>
      </dgm:t>
    </dgm:pt>
    <dgm:pt modelId="{0A040F51-754E-49A1-AF8B-4FB718F513DD}" type="sibTrans" cxnId="{EB858EBF-91EB-4C8F-8B59-678C2FBDFFCE}">
      <dgm:prSet/>
      <dgm:spPr/>
      <dgm:t>
        <a:bodyPr/>
        <a:lstStyle/>
        <a:p>
          <a:endParaRPr lang="en-US"/>
        </a:p>
      </dgm:t>
    </dgm:pt>
    <dgm:pt modelId="{187CF220-0DBF-43C2-8DEF-85110EF4A2BF}" type="parTrans" cxnId="{EB858EBF-91EB-4C8F-8B59-678C2FBDFFCE}">
      <dgm:prSet/>
      <dgm:spPr/>
      <dgm:t>
        <a:bodyPr/>
        <a:lstStyle/>
        <a:p>
          <a:endParaRPr lang="en-US"/>
        </a:p>
      </dgm:t>
    </dgm:pt>
    <dgm:pt modelId="{463A63A0-493A-4A5D-B484-7BA365538694}">
      <dgm:prSet custT="1"/>
      <dgm:spPr/>
      <dgm:t>
        <a:bodyPr/>
        <a:lstStyle/>
        <a:p>
          <a:r>
            <a:rPr lang="en-US" sz="1200"/>
            <a:t>Kompetencer der ikke kan placeres tidsmæssigt?</a:t>
          </a:r>
        </a:p>
      </dgm:t>
    </dgm:pt>
    <dgm:pt modelId="{AFBDBB27-02B6-4E5D-BB48-0F788A747CB4}" type="sibTrans" cxnId="{98FA9D8C-88F4-46B2-8A37-4B96815AC884}">
      <dgm:prSet/>
      <dgm:spPr/>
      <dgm:t>
        <a:bodyPr/>
        <a:lstStyle/>
        <a:p>
          <a:endParaRPr lang="en-US"/>
        </a:p>
      </dgm:t>
    </dgm:pt>
    <dgm:pt modelId="{283880D0-1A07-4DD4-A853-DB6D356508A1}" type="parTrans" cxnId="{98FA9D8C-88F4-46B2-8A37-4B96815AC884}">
      <dgm:prSet/>
      <dgm:spPr/>
      <dgm:t>
        <a:bodyPr/>
        <a:lstStyle/>
        <a:p>
          <a:endParaRPr lang="en-US"/>
        </a:p>
      </dgm:t>
    </dgm:pt>
    <dgm:pt modelId="{D924ECC8-7047-4FC1-85E8-74D363B74FF0}">
      <dgm:prSet phldrT="[Tekst]" custT="1"/>
      <dgm:spPr/>
      <dgm:t>
        <a:bodyPr/>
        <a:lstStyle/>
        <a:p>
          <a:r>
            <a:rPr lang="en-US" sz="1200"/>
            <a:t>Hvad skal læres først? - sidst?</a:t>
          </a:r>
          <a:endParaRPr lang="en-US" sz="1400"/>
        </a:p>
      </dgm:t>
    </dgm:pt>
    <dgm:pt modelId="{255D0ECE-3F45-4A34-ACDD-E3CDFDA288D7}" type="sibTrans" cxnId="{F50A2775-2553-4B67-9097-6375708E804B}">
      <dgm:prSet/>
      <dgm:spPr/>
      <dgm:t>
        <a:bodyPr/>
        <a:lstStyle/>
        <a:p>
          <a:endParaRPr lang="da-DK"/>
        </a:p>
      </dgm:t>
    </dgm:pt>
    <dgm:pt modelId="{94FB8162-CFEA-4609-B82A-CE6B094EAADC}" type="parTrans" cxnId="{F50A2775-2553-4B67-9097-6375708E804B}">
      <dgm:prSet/>
      <dgm:spPr/>
      <dgm:t>
        <a:bodyPr/>
        <a:lstStyle/>
        <a:p>
          <a:endParaRPr lang="da-DK"/>
        </a:p>
      </dgm:t>
    </dgm:pt>
    <dgm:pt modelId="{2AB45C90-35FC-4278-A780-6D8B01A98D4D}">
      <dgm:prSet phldrT="[Tekst]" custT="1"/>
      <dgm:spPr/>
      <dgm:t>
        <a:bodyPr/>
        <a:lstStyle/>
        <a:p>
          <a:r>
            <a:rPr lang="en-US" sz="1400"/>
            <a:t>Målbeskrivelsens kompetencer vurderes. </a:t>
          </a:r>
        </a:p>
      </dgm:t>
    </dgm:pt>
    <dgm:pt modelId="{90CD0808-E66D-4074-A7E1-DE31C4A0E3F9}" type="sibTrans" cxnId="{C1B353C8-CBD4-45E4-ADDC-AE4BB5E91493}">
      <dgm:prSet/>
      <dgm:spPr/>
      <dgm:t>
        <a:bodyPr/>
        <a:lstStyle/>
        <a:p>
          <a:endParaRPr lang="en-US"/>
        </a:p>
      </dgm:t>
    </dgm:pt>
    <dgm:pt modelId="{474DE972-CED1-428F-96B7-BADD62F5E7B1}" type="parTrans" cxnId="{C1B353C8-CBD4-45E4-ADDC-AE4BB5E91493}">
      <dgm:prSet/>
      <dgm:spPr/>
      <dgm:t>
        <a:bodyPr/>
        <a:lstStyle/>
        <a:p>
          <a:endParaRPr lang="en-US"/>
        </a:p>
      </dgm:t>
    </dgm:pt>
    <dgm:pt modelId="{620C5FAA-88E6-4FC4-8B12-095F8076CB64}">
      <dgm:prSet phldrT="[Tekst]"/>
      <dgm:spPr/>
      <dgm:t>
        <a:bodyPr/>
        <a:lstStyle/>
        <a:p>
          <a:r>
            <a:rPr lang="en-US"/>
            <a:t>Step 2</a:t>
          </a:r>
        </a:p>
      </dgm:t>
    </dgm:pt>
    <dgm:pt modelId="{411BFC8F-9855-4B24-97C6-019DF74462C2}" type="sibTrans" cxnId="{8D9A909F-80DD-46AC-AC28-D287BFB9193C}">
      <dgm:prSet/>
      <dgm:spPr/>
      <dgm:t>
        <a:bodyPr/>
        <a:lstStyle/>
        <a:p>
          <a:endParaRPr lang="en-US"/>
        </a:p>
      </dgm:t>
    </dgm:pt>
    <dgm:pt modelId="{9DEE9E63-0C76-4F4A-A119-99BCD7B6281D}" type="parTrans" cxnId="{8D9A909F-80DD-46AC-AC28-D287BFB9193C}">
      <dgm:prSet/>
      <dgm:spPr/>
      <dgm:t>
        <a:bodyPr/>
        <a:lstStyle/>
        <a:p>
          <a:endParaRPr lang="en-US"/>
        </a:p>
      </dgm:t>
    </dgm:pt>
    <dgm:pt modelId="{D4FC59FC-0E20-4572-8CD9-83A8E20F69B3}">
      <dgm:prSet phldrT="[Tekst]"/>
      <dgm:spPr/>
      <dgm:t>
        <a:bodyPr/>
        <a:lstStyle/>
        <a:p>
          <a:r>
            <a:rPr lang="en-US"/>
            <a:t>Hvilke uddannelsesforløb har vi (lægefaglig indstilling)? </a:t>
          </a:r>
          <a:endParaRPr lang="en-US">
            <a:solidFill>
              <a:srgbClr val="FF0000"/>
            </a:solidFill>
          </a:endParaRPr>
        </a:p>
      </dgm:t>
    </dgm:pt>
    <dgm:pt modelId="{BE93B359-9FDE-44E3-8009-519F2D190B95}" type="sibTrans" cxnId="{39F8A6C9-B187-4B69-B9AD-1C6B2CE4D23B}">
      <dgm:prSet/>
      <dgm:spPr/>
      <dgm:t>
        <a:bodyPr/>
        <a:lstStyle/>
        <a:p>
          <a:endParaRPr lang="da-DK"/>
        </a:p>
      </dgm:t>
    </dgm:pt>
    <dgm:pt modelId="{32EADC5C-4C6E-405F-8BCD-B41B1E66B315}" type="parTrans" cxnId="{39F8A6C9-B187-4B69-B9AD-1C6B2CE4D23B}">
      <dgm:prSet/>
      <dgm:spPr/>
      <dgm:t>
        <a:bodyPr/>
        <a:lstStyle/>
        <a:p>
          <a:endParaRPr lang="da-DK"/>
        </a:p>
      </dgm:t>
    </dgm:pt>
    <dgm:pt modelId="{EB2CFC8F-14C1-4F2B-953E-5C4772497119}">
      <dgm:prSet phldrT="[Tekst]"/>
      <dgm:spPr/>
      <dgm:t>
        <a:bodyPr/>
        <a:lstStyle/>
        <a:p>
          <a:r>
            <a:rPr lang="en-US"/>
            <a:t>Hvilke afdelinger / praksis indgår i uddannelsen? </a:t>
          </a:r>
          <a:endParaRPr lang="en-US">
            <a:solidFill>
              <a:srgbClr val="FF0000"/>
            </a:solidFill>
          </a:endParaRPr>
        </a:p>
      </dgm:t>
    </dgm:pt>
    <dgm:pt modelId="{7E4839AC-ADD6-4229-90B9-8E80CEEE09F7}" type="sibTrans" cxnId="{59469C08-E132-4090-96DE-D997A0C19FFF}">
      <dgm:prSet/>
      <dgm:spPr/>
      <dgm:t>
        <a:bodyPr/>
        <a:lstStyle/>
        <a:p>
          <a:endParaRPr lang="en-US"/>
        </a:p>
      </dgm:t>
    </dgm:pt>
    <dgm:pt modelId="{65169532-0D8B-4CCF-A388-3356DAF1C8EA}" type="parTrans" cxnId="{59469C08-E132-4090-96DE-D997A0C19FFF}">
      <dgm:prSet/>
      <dgm:spPr/>
      <dgm:t>
        <a:bodyPr/>
        <a:lstStyle/>
        <a:p>
          <a:endParaRPr lang="en-US"/>
        </a:p>
      </dgm:t>
    </dgm:pt>
    <dgm:pt modelId="{7B1E2C3E-8CF6-4CD6-A573-B855A646F295}">
      <dgm:prSet phldrT="[Tekst]"/>
      <dgm:spPr/>
      <dgm:t>
        <a:bodyPr/>
        <a:lstStyle/>
        <a:p>
          <a:endParaRPr lang="en-US"/>
        </a:p>
      </dgm:t>
    </dgm:pt>
    <dgm:pt modelId="{82E72B7D-977A-4CB3-9A5B-F03E77F0A696}" type="sibTrans" cxnId="{84A629C2-71EC-4AD4-B8CB-0A866B27844A}">
      <dgm:prSet/>
      <dgm:spPr/>
      <dgm:t>
        <a:bodyPr/>
        <a:lstStyle/>
        <a:p>
          <a:endParaRPr lang="en-US"/>
        </a:p>
      </dgm:t>
    </dgm:pt>
    <dgm:pt modelId="{9EBAFBDC-E51F-491E-9919-8D26F35E18C5}" type="parTrans" cxnId="{84A629C2-71EC-4AD4-B8CB-0A866B27844A}">
      <dgm:prSet/>
      <dgm:spPr/>
      <dgm:t>
        <a:bodyPr/>
        <a:lstStyle/>
        <a:p>
          <a:endParaRPr lang="en-US"/>
        </a:p>
      </dgm:t>
    </dgm:pt>
    <dgm:pt modelId="{ACAFAB15-5F0D-4D0C-B653-428AE5D6C1B5}" type="pres">
      <dgm:prSet presAssocID="{7EB107A8-16C4-4DE9-A4EB-C01F0843A753}" presName="linearFlow" presStyleCnt="0">
        <dgm:presLayoutVars>
          <dgm:dir/>
          <dgm:animLvl val="lvl"/>
          <dgm:resizeHandles val="exact"/>
        </dgm:presLayoutVars>
      </dgm:prSet>
      <dgm:spPr/>
      <dgm:t>
        <a:bodyPr/>
        <a:lstStyle/>
        <a:p>
          <a:endParaRPr lang="en-US"/>
        </a:p>
      </dgm:t>
    </dgm:pt>
    <dgm:pt modelId="{C8D3C590-6596-40B9-93D8-E039070E0CE7}" type="pres">
      <dgm:prSet presAssocID="{A37711FD-8397-4390-9849-F9E0139EA731}" presName="composite" presStyleCnt="0"/>
      <dgm:spPr/>
    </dgm:pt>
    <dgm:pt modelId="{3AFBC6A7-9833-4343-9FE7-307C33F67A6A}" type="pres">
      <dgm:prSet presAssocID="{A37711FD-8397-4390-9849-F9E0139EA731}" presName="parentText" presStyleLbl="alignNode1" presStyleIdx="0" presStyleCnt="3">
        <dgm:presLayoutVars>
          <dgm:chMax val="1"/>
          <dgm:bulletEnabled val="1"/>
        </dgm:presLayoutVars>
      </dgm:prSet>
      <dgm:spPr/>
      <dgm:t>
        <a:bodyPr/>
        <a:lstStyle/>
        <a:p>
          <a:endParaRPr lang="en-US"/>
        </a:p>
      </dgm:t>
    </dgm:pt>
    <dgm:pt modelId="{6F748959-D911-484A-AA87-A0643B414505}" type="pres">
      <dgm:prSet presAssocID="{A37711FD-8397-4390-9849-F9E0139EA731}" presName="descendantText" presStyleLbl="alignAcc1" presStyleIdx="0" presStyleCnt="3" custLinFactNeighborX="0" custLinFactNeighborY="-139">
        <dgm:presLayoutVars>
          <dgm:bulletEnabled val="1"/>
        </dgm:presLayoutVars>
      </dgm:prSet>
      <dgm:spPr/>
      <dgm:t>
        <a:bodyPr/>
        <a:lstStyle/>
        <a:p>
          <a:endParaRPr lang="en-US"/>
        </a:p>
      </dgm:t>
    </dgm:pt>
    <dgm:pt modelId="{D3A1126E-20E3-490C-9AAA-7996B8AF6A9D}" type="pres">
      <dgm:prSet presAssocID="{2899DEFC-5988-4153-B100-FFB2FC9DE9FA}" presName="sp" presStyleCnt="0"/>
      <dgm:spPr/>
    </dgm:pt>
    <dgm:pt modelId="{7CBDE70E-9137-4230-ACE6-774C58F82006}" type="pres">
      <dgm:prSet presAssocID="{620C5FAA-88E6-4FC4-8B12-095F8076CB64}" presName="composite" presStyleCnt="0"/>
      <dgm:spPr/>
    </dgm:pt>
    <dgm:pt modelId="{322DEAE4-2951-4D20-8C93-ADE5FB7996B0}" type="pres">
      <dgm:prSet presAssocID="{620C5FAA-88E6-4FC4-8B12-095F8076CB64}" presName="parentText" presStyleLbl="alignNode1" presStyleIdx="1" presStyleCnt="3">
        <dgm:presLayoutVars>
          <dgm:chMax val="1"/>
          <dgm:bulletEnabled val="1"/>
        </dgm:presLayoutVars>
      </dgm:prSet>
      <dgm:spPr/>
      <dgm:t>
        <a:bodyPr/>
        <a:lstStyle/>
        <a:p>
          <a:endParaRPr lang="en-US"/>
        </a:p>
      </dgm:t>
    </dgm:pt>
    <dgm:pt modelId="{C7CF55B9-C711-4759-BF40-3E03A68E1248}" type="pres">
      <dgm:prSet presAssocID="{620C5FAA-88E6-4FC4-8B12-095F8076CB64}" presName="descendantText" presStyleLbl="alignAcc1" presStyleIdx="1" presStyleCnt="3">
        <dgm:presLayoutVars>
          <dgm:bulletEnabled val="1"/>
        </dgm:presLayoutVars>
      </dgm:prSet>
      <dgm:spPr/>
      <dgm:t>
        <a:bodyPr/>
        <a:lstStyle/>
        <a:p>
          <a:endParaRPr lang="en-US"/>
        </a:p>
      </dgm:t>
    </dgm:pt>
    <dgm:pt modelId="{C5B0DF79-75F6-4D3C-B243-1840B2ED1F5C}" type="pres">
      <dgm:prSet presAssocID="{411BFC8F-9855-4B24-97C6-019DF74462C2}" presName="sp" presStyleCnt="0"/>
      <dgm:spPr/>
    </dgm:pt>
    <dgm:pt modelId="{473B3DF2-D01F-4530-A5C8-59838CDE9668}" type="pres">
      <dgm:prSet presAssocID="{098F1F05-3185-4001-B544-BAB485B5C368}" presName="composite" presStyleCnt="0"/>
      <dgm:spPr/>
    </dgm:pt>
    <dgm:pt modelId="{D908E99F-58D2-4312-863E-6D4E6DD28A03}" type="pres">
      <dgm:prSet presAssocID="{098F1F05-3185-4001-B544-BAB485B5C368}" presName="parentText" presStyleLbl="alignNode1" presStyleIdx="2" presStyleCnt="3">
        <dgm:presLayoutVars>
          <dgm:chMax val="1"/>
          <dgm:bulletEnabled val="1"/>
        </dgm:presLayoutVars>
      </dgm:prSet>
      <dgm:spPr/>
      <dgm:t>
        <a:bodyPr/>
        <a:lstStyle/>
        <a:p>
          <a:endParaRPr lang="en-US"/>
        </a:p>
      </dgm:t>
    </dgm:pt>
    <dgm:pt modelId="{DF070683-CE79-4C5B-957A-96A3F5FC492A}" type="pres">
      <dgm:prSet presAssocID="{098F1F05-3185-4001-B544-BAB485B5C368}" presName="descendantText" presStyleLbl="alignAcc1" presStyleIdx="2" presStyleCnt="3">
        <dgm:presLayoutVars>
          <dgm:bulletEnabled val="1"/>
        </dgm:presLayoutVars>
      </dgm:prSet>
      <dgm:spPr/>
      <dgm:t>
        <a:bodyPr/>
        <a:lstStyle/>
        <a:p>
          <a:endParaRPr lang="en-US"/>
        </a:p>
      </dgm:t>
    </dgm:pt>
  </dgm:ptLst>
  <dgm:cxnLst>
    <dgm:cxn modelId="{877BD9F8-B00A-4E66-B805-ECF8B64AB83B}" srcId="{7EB107A8-16C4-4DE9-A4EB-C01F0843A753}" destId="{A37711FD-8397-4390-9849-F9E0139EA731}" srcOrd="0" destOrd="0" parTransId="{32371361-B472-4431-8DA5-873689532918}" sibTransId="{2899DEFC-5988-4153-B100-FFB2FC9DE9FA}"/>
    <dgm:cxn modelId="{8D9A909F-80DD-46AC-AC28-D287BFB9193C}" srcId="{7EB107A8-16C4-4DE9-A4EB-C01F0843A753}" destId="{620C5FAA-88E6-4FC4-8B12-095F8076CB64}" srcOrd="1" destOrd="0" parTransId="{9DEE9E63-0C76-4F4A-A119-99BCD7B6281D}" sibTransId="{411BFC8F-9855-4B24-97C6-019DF74462C2}"/>
    <dgm:cxn modelId="{DB527CAE-EA9B-4932-9E30-DCBAC8109CA0}" type="presOf" srcId="{EB2CFC8F-14C1-4F2B-953E-5C4772497119}" destId="{6F748959-D911-484A-AA87-A0643B414505}" srcOrd="0" destOrd="1" presId="urn:microsoft.com/office/officeart/2005/8/layout/chevron2"/>
    <dgm:cxn modelId="{182437D3-27D9-4C13-B39A-0C10762D2FC1}" srcId="{098F1F05-3185-4001-B544-BAB485B5C368}" destId="{139251F0-879E-4D3D-A47D-85D3E7F6D0B6}" srcOrd="0" destOrd="0" parTransId="{4D95CB84-D9A0-496C-BB5F-5C226DF4B2E1}" sibTransId="{5B90A5A0-BCE9-44D1-9627-5B750F006757}"/>
    <dgm:cxn modelId="{5EF97A0A-636E-42DE-B76F-43FA6310B59C}" type="presOf" srcId="{A37711FD-8397-4390-9849-F9E0139EA731}" destId="{3AFBC6A7-9833-4343-9FE7-307C33F67A6A}" srcOrd="0" destOrd="0" presId="urn:microsoft.com/office/officeart/2005/8/layout/chevron2"/>
    <dgm:cxn modelId="{F50A2775-2553-4B67-9097-6375708E804B}" srcId="{620C5FAA-88E6-4FC4-8B12-095F8076CB64}" destId="{D924ECC8-7047-4FC1-85E8-74D363B74FF0}" srcOrd="1" destOrd="0" parTransId="{94FB8162-CFEA-4609-B82A-CE6B094EAADC}" sibTransId="{255D0ECE-3F45-4A34-ACDD-E3CDFDA288D7}"/>
    <dgm:cxn modelId="{09966F36-3148-424A-8936-151DE95B1E79}" type="presOf" srcId="{7B1E2C3E-8CF6-4CD6-A573-B855A646F295}" destId="{6F748959-D911-484A-AA87-A0643B414505}" srcOrd="0" destOrd="0" presId="urn:microsoft.com/office/officeart/2005/8/layout/chevron2"/>
    <dgm:cxn modelId="{D2834C79-66F5-43F9-A6DA-2A026B284C80}" type="presOf" srcId="{620C5FAA-88E6-4FC4-8B12-095F8076CB64}" destId="{322DEAE4-2951-4D20-8C93-ADE5FB7996B0}" srcOrd="0" destOrd="0" presId="urn:microsoft.com/office/officeart/2005/8/layout/chevron2"/>
    <dgm:cxn modelId="{DB0D5379-050A-4F74-9927-EE186110E4E4}" type="presOf" srcId="{139251F0-879E-4D3D-A47D-85D3E7F6D0B6}" destId="{DF070683-CE79-4C5B-957A-96A3F5FC492A}" srcOrd="0" destOrd="0" presId="urn:microsoft.com/office/officeart/2005/8/layout/chevron2"/>
    <dgm:cxn modelId="{39F8A6C9-B187-4B69-B9AD-1C6B2CE4D23B}" srcId="{A37711FD-8397-4390-9849-F9E0139EA731}" destId="{D4FC59FC-0E20-4572-8CD9-83A8E20F69B3}" srcOrd="2" destOrd="0" parTransId="{32EADC5C-4C6E-405F-8BCD-B41B1E66B315}" sibTransId="{BE93B359-9FDE-44E3-8009-519F2D190B95}"/>
    <dgm:cxn modelId="{78C1F78F-B860-441A-87AE-FA2BCC036AB4}" type="presOf" srcId="{2AB45C90-35FC-4278-A780-6D8B01A98D4D}" destId="{C7CF55B9-C711-4759-BF40-3E03A68E1248}" srcOrd="0" destOrd="0" presId="urn:microsoft.com/office/officeart/2005/8/layout/chevron2"/>
    <dgm:cxn modelId="{84A629C2-71EC-4AD4-B8CB-0A866B27844A}" srcId="{A37711FD-8397-4390-9849-F9E0139EA731}" destId="{7B1E2C3E-8CF6-4CD6-A573-B855A646F295}" srcOrd="0" destOrd="0" parTransId="{9EBAFBDC-E51F-491E-9919-8D26F35E18C5}" sibTransId="{82E72B7D-977A-4CB3-9A5B-F03E77F0A696}"/>
    <dgm:cxn modelId="{EB858EBF-91EB-4C8F-8B59-678C2FBDFFCE}" srcId="{7EB107A8-16C4-4DE9-A4EB-C01F0843A753}" destId="{098F1F05-3185-4001-B544-BAB485B5C368}" srcOrd="2" destOrd="0" parTransId="{187CF220-0DBF-43C2-8DEF-85110EF4A2BF}" sibTransId="{0A040F51-754E-49A1-AF8B-4FB718F513DD}"/>
    <dgm:cxn modelId="{C1B353C8-CBD4-45E4-ADDC-AE4BB5E91493}" srcId="{620C5FAA-88E6-4FC4-8B12-095F8076CB64}" destId="{2AB45C90-35FC-4278-A780-6D8B01A98D4D}" srcOrd="0" destOrd="0" parTransId="{474DE972-CED1-428F-96B7-BADD62F5E7B1}" sibTransId="{90CD0808-E66D-4074-A7E1-DE31C4A0E3F9}"/>
    <dgm:cxn modelId="{9E473854-9CB1-4CAA-A25C-5E7DBA9A6B4C}" type="presOf" srcId="{463A63A0-493A-4A5D-B484-7BA365538694}" destId="{C7CF55B9-C711-4759-BF40-3E03A68E1248}" srcOrd="0" destOrd="2" presId="urn:microsoft.com/office/officeart/2005/8/layout/chevron2"/>
    <dgm:cxn modelId="{9045FCF3-8C39-4BA4-B600-996D79CC05F2}" type="presOf" srcId="{7EB107A8-16C4-4DE9-A4EB-C01F0843A753}" destId="{ACAFAB15-5F0D-4D0C-B653-428AE5D6C1B5}" srcOrd="0" destOrd="0" presId="urn:microsoft.com/office/officeart/2005/8/layout/chevron2"/>
    <dgm:cxn modelId="{89B37FE8-3FEE-4825-9FE6-5272FBDA063C}" type="presOf" srcId="{098F1F05-3185-4001-B544-BAB485B5C368}" destId="{D908E99F-58D2-4312-863E-6D4E6DD28A03}" srcOrd="0" destOrd="0" presId="urn:microsoft.com/office/officeart/2005/8/layout/chevron2"/>
    <dgm:cxn modelId="{31DB8AAB-E0A7-4FEA-B417-20209D729C65}" type="presOf" srcId="{D924ECC8-7047-4FC1-85E8-74D363B74FF0}" destId="{C7CF55B9-C711-4759-BF40-3E03A68E1248}" srcOrd="0" destOrd="1" presId="urn:microsoft.com/office/officeart/2005/8/layout/chevron2"/>
    <dgm:cxn modelId="{59469C08-E132-4090-96DE-D997A0C19FFF}" srcId="{A37711FD-8397-4390-9849-F9E0139EA731}" destId="{EB2CFC8F-14C1-4F2B-953E-5C4772497119}" srcOrd="1" destOrd="0" parTransId="{65169532-0D8B-4CCF-A388-3356DAF1C8EA}" sibTransId="{7E4839AC-ADD6-4229-90B9-8E80CEEE09F7}"/>
    <dgm:cxn modelId="{98FA9D8C-88F4-46B2-8A37-4B96815AC884}" srcId="{D924ECC8-7047-4FC1-85E8-74D363B74FF0}" destId="{463A63A0-493A-4A5D-B484-7BA365538694}" srcOrd="0" destOrd="0" parTransId="{283880D0-1A07-4DD4-A853-DB6D356508A1}" sibTransId="{AFBDBB27-02B6-4E5D-BB48-0F788A747CB4}"/>
    <dgm:cxn modelId="{FADEDE07-F417-4115-A3ED-B32E51CC149C}" type="presOf" srcId="{D4FC59FC-0E20-4572-8CD9-83A8E20F69B3}" destId="{6F748959-D911-484A-AA87-A0643B414505}" srcOrd="0" destOrd="2" presId="urn:microsoft.com/office/officeart/2005/8/layout/chevron2"/>
    <dgm:cxn modelId="{9C8B657C-3962-4D76-88C8-08AE65CADE01}" type="presParOf" srcId="{ACAFAB15-5F0D-4D0C-B653-428AE5D6C1B5}" destId="{C8D3C590-6596-40B9-93D8-E039070E0CE7}" srcOrd="0" destOrd="0" presId="urn:microsoft.com/office/officeart/2005/8/layout/chevron2"/>
    <dgm:cxn modelId="{EB53C50C-90C7-41DD-AEB1-4084541F14C1}" type="presParOf" srcId="{C8D3C590-6596-40B9-93D8-E039070E0CE7}" destId="{3AFBC6A7-9833-4343-9FE7-307C33F67A6A}" srcOrd="0" destOrd="0" presId="urn:microsoft.com/office/officeart/2005/8/layout/chevron2"/>
    <dgm:cxn modelId="{FF765506-C990-4294-9D4C-DAA576F8F2D8}" type="presParOf" srcId="{C8D3C590-6596-40B9-93D8-E039070E0CE7}" destId="{6F748959-D911-484A-AA87-A0643B414505}" srcOrd="1" destOrd="0" presId="urn:microsoft.com/office/officeart/2005/8/layout/chevron2"/>
    <dgm:cxn modelId="{DA847332-EEC5-46B4-A2C0-1E62EB110D7D}" type="presParOf" srcId="{ACAFAB15-5F0D-4D0C-B653-428AE5D6C1B5}" destId="{D3A1126E-20E3-490C-9AAA-7996B8AF6A9D}" srcOrd="1" destOrd="0" presId="urn:microsoft.com/office/officeart/2005/8/layout/chevron2"/>
    <dgm:cxn modelId="{69105D13-B917-400D-8554-EB21C20B3319}" type="presParOf" srcId="{ACAFAB15-5F0D-4D0C-B653-428AE5D6C1B5}" destId="{7CBDE70E-9137-4230-ACE6-774C58F82006}" srcOrd="2" destOrd="0" presId="urn:microsoft.com/office/officeart/2005/8/layout/chevron2"/>
    <dgm:cxn modelId="{72795126-C8E0-4C7A-A0E1-FBE93528D7C8}" type="presParOf" srcId="{7CBDE70E-9137-4230-ACE6-774C58F82006}" destId="{322DEAE4-2951-4D20-8C93-ADE5FB7996B0}" srcOrd="0" destOrd="0" presId="urn:microsoft.com/office/officeart/2005/8/layout/chevron2"/>
    <dgm:cxn modelId="{63D37693-0EEB-47E5-B60C-DDF9455536CD}" type="presParOf" srcId="{7CBDE70E-9137-4230-ACE6-774C58F82006}" destId="{C7CF55B9-C711-4759-BF40-3E03A68E1248}" srcOrd="1" destOrd="0" presId="urn:microsoft.com/office/officeart/2005/8/layout/chevron2"/>
    <dgm:cxn modelId="{E71A1F0E-98B4-47E9-BBF1-494BDD309696}" type="presParOf" srcId="{ACAFAB15-5F0D-4D0C-B653-428AE5D6C1B5}" destId="{C5B0DF79-75F6-4D3C-B243-1840B2ED1F5C}" srcOrd="3" destOrd="0" presId="urn:microsoft.com/office/officeart/2005/8/layout/chevron2"/>
    <dgm:cxn modelId="{6E9BA2B9-5FB7-4CA5-9C1E-958811C61B72}" type="presParOf" srcId="{ACAFAB15-5F0D-4D0C-B653-428AE5D6C1B5}" destId="{473B3DF2-D01F-4530-A5C8-59838CDE9668}" srcOrd="4" destOrd="0" presId="urn:microsoft.com/office/officeart/2005/8/layout/chevron2"/>
    <dgm:cxn modelId="{B836B2A2-B827-40C3-B4B9-B5374C0583C4}" type="presParOf" srcId="{473B3DF2-D01F-4530-A5C8-59838CDE9668}" destId="{D908E99F-58D2-4312-863E-6D4E6DD28A03}" srcOrd="0" destOrd="0" presId="urn:microsoft.com/office/officeart/2005/8/layout/chevron2"/>
    <dgm:cxn modelId="{C5D3D484-D3B8-43D2-B542-3359B2B831BB}" type="presParOf" srcId="{473B3DF2-D01F-4530-A5C8-59838CDE9668}" destId="{DF070683-CE79-4C5B-957A-96A3F5FC492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D14F30-E6D6-458A-B1C2-3FC2B0D7C39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69E0D96F-4FD4-4F19-8F49-F76BF6FBF2B5}">
      <dgm:prSet phldrT="[Tekst]"/>
      <dgm:spPr/>
      <dgm:t>
        <a:bodyPr/>
        <a:lstStyle/>
        <a:p>
          <a:r>
            <a:rPr lang="en-US"/>
            <a:t>Step 4</a:t>
          </a:r>
        </a:p>
      </dgm:t>
    </dgm:pt>
    <dgm:pt modelId="{4876C59E-0B27-4E33-9E57-72DA323CF94C}" type="parTrans" cxnId="{751F0A96-579A-4EF4-80C2-C6DC3D543DBF}">
      <dgm:prSet/>
      <dgm:spPr/>
      <dgm:t>
        <a:bodyPr/>
        <a:lstStyle/>
        <a:p>
          <a:endParaRPr lang="en-US"/>
        </a:p>
      </dgm:t>
    </dgm:pt>
    <dgm:pt modelId="{B96BDB72-3E43-421D-A4E3-13BB35A9DB3E}" type="sibTrans" cxnId="{751F0A96-579A-4EF4-80C2-C6DC3D543DBF}">
      <dgm:prSet/>
      <dgm:spPr/>
      <dgm:t>
        <a:bodyPr/>
        <a:lstStyle/>
        <a:p>
          <a:endParaRPr lang="en-US"/>
        </a:p>
      </dgm:t>
    </dgm:pt>
    <dgm:pt modelId="{99107266-2EB5-4F4D-B81B-09871D3F4AE2}">
      <dgm:prSet phldrT="[Tekst]" custT="1"/>
      <dgm:spPr/>
      <dgm:t>
        <a:bodyPr/>
        <a:lstStyle/>
        <a:p>
          <a:r>
            <a:rPr lang="da-DK" sz="1400" dirty="0" smtClean="0"/>
            <a:t>Beskriv afdelingens arbejdstilrettelæggelse – teams/ afsnit / arbejdsfunktioner</a:t>
          </a:r>
          <a:endParaRPr lang="en-US" sz="1400"/>
        </a:p>
      </dgm:t>
    </dgm:pt>
    <dgm:pt modelId="{FCEFE3BC-CBD8-48EA-ACDE-86B855553872}" type="parTrans" cxnId="{E6A33B61-DDE1-410F-AD5F-5560730E43F8}">
      <dgm:prSet/>
      <dgm:spPr/>
      <dgm:t>
        <a:bodyPr/>
        <a:lstStyle/>
        <a:p>
          <a:endParaRPr lang="en-US"/>
        </a:p>
      </dgm:t>
    </dgm:pt>
    <dgm:pt modelId="{8EE51245-DFD5-4DE3-9271-21EC735D77ED}" type="sibTrans" cxnId="{E6A33B61-DDE1-410F-AD5F-5560730E43F8}">
      <dgm:prSet/>
      <dgm:spPr/>
      <dgm:t>
        <a:bodyPr/>
        <a:lstStyle/>
        <a:p>
          <a:endParaRPr lang="en-US"/>
        </a:p>
      </dgm:t>
    </dgm:pt>
    <dgm:pt modelId="{FCBB116A-3699-455C-AFB8-EE26F2A1BFEB}">
      <dgm:prSet phldrT="[Tekst]"/>
      <dgm:spPr/>
      <dgm:t>
        <a:bodyPr/>
        <a:lstStyle/>
        <a:p>
          <a:r>
            <a:rPr lang="en-US"/>
            <a:t>Step 5</a:t>
          </a:r>
        </a:p>
      </dgm:t>
    </dgm:pt>
    <dgm:pt modelId="{3A5EAD1C-68E2-4A95-B141-D848E81F7FFD}" type="parTrans" cxnId="{E82E3D55-11D2-4E59-88D2-81D99C4389A0}">
      <dgm:prSet/>
      <dgm:spPr/>
      <dgm:t>
        <a:bodyPr/>
        <a:lstStyle/>
        <a:p>
          <a:endParaRPr lang="en-US"/>
        </a:p>
      </dgm:t>
    </dgm:pt>
    <dgm:pt modelId="{993B7E9E-0CB9-4C64-9F19-8B97E7252648}" type="sibTrans" cxnId="{E82E3D55-11D2-4E59-88D2-81D99C4389A0}">
      <dgm:prSet/>
      <dgm:spPr/>
      <dgm:t>
        <a:bodyPr/>
        <a:lstStyle/>
        <a:p>
          <a:endParaRPr lang="en-US"/>
        </a:p>
      </dgm:t>
    </dgm:pt>
    <dgm:pt modelId="{CF107A11-D502-4196-A762-854C55007945}">
      <dgm:prSet phldrT="[Tekst]" custT="1"/>
      <dgm:spPr/>
      <dgm:t>
        <a:bodyPr/>
        <a:lstStyle/>
        <a:p>
          <a:r>
            <a:rPr lang="da-DK" sz="1400" dirty="0" smtClean="0"/>
            <a:t>Fordel kompetencerne på afsnit / teams / arbejdsfunktioner</a:t>
          </a:r>
          <a:endParaRPr lang="en-US" sz="1400"/>
        </a:p>
      </dgm:t>
    </dgm:pt>
    <dgm:pt modelId="{5453AFF3-D065-464F-B250-1D41FA2702BF}" type="parTrans" cxnId="{38141A0F-4286-4E74-95B4-2F2B7D6C87D5}">
      <dgm:prSet/>
      <dgm:spPr/>
      <dgm:t>
        <a:bodyPr/>
        <a:lstStyle/>
        <a:p>
          <a:endParaRPr lang="en-US"/>
        </a:p>
      </dgm:t>
    </dgm:pt>
    <dgm:pt modelId="{22031946-21B0-4066-89F1-AF02A8FFCB3B}" type="sibTrans" cxnId="{38141A0F-4286-4E74-95B4-2F2B7D6C87D5}">
      <dgm:prSet/>
      <dgm:spPr/>
      <dgm:t>
        <a:bodyPr/>
        <a:lstStyle/>
        <a:p>
          <a:endParaRPr lang="en-US"/>
        </a:p>
      </dgm:t>
    </dgm:pt>
    <dgm:pt modelId="{E92068E1-958D-454F-8F20-76924758B0EA}">
      <dgm:prSet phldrT="[Tekst]"/>
      <dgm:spPr/>
      <dgm:t>
        <a:bodyPr/>
        <a:lstStyle/>
        <a:p>
          <a:r>
            <a:rPr lang="en-US"/>
            <a:t>Step 6</a:t>
          </a:r>
        </a:p>
      </dgm:t>
    </dgm:pt>
    <dgm:pt modelId="{2B9B2535-B4CE-40B7-A540-932D01B9C7C6}" type="parTrans" cxnId="{9E02F91D-CD1E-4B1E-AF27-089A12889C4B}">
      <dgm:prSet/>
      <dgm:spPr/>
      <dgm:t>
        <a:bodyPr/>
        <a:lstStyle/>
        <a:p>
          <a:endParaRPr lang="en-US"/>
        </a:p>
      </dgm:t>
    </dgm:pt>
    <dgm:pt modelId="{55B223F4-7963-4410-B9E3-A97AF350E6A1}" type="sibTrans" cxnId="{9E02F91D-CD1E-4B1E-AF27-089A12889C4B}">
      <dgm:prSet/>
      <dgm:spPr/>
      <dgm:t>
        <a:bodyPr/>
        <a:lstStyle/>
        <a:p>
          <a:endParaRPr lang="en-US"/>
        </a:p>
      </dgm:t>
    </dgm:pt>
    <dgm:pt modelId="{2DDAD0C4-5AA5-44F5-9F1B-FEA9BB54CD56}">
      <dgm:prSet phldrT="[Tekst]" custT="1"/>
      <dgm:spPr/>
      <dgm:t>
        <a:bodyPr/>
        <a:lstStyle/>
        <a:p>
          <a:r>
            <a:rPr lang="da-DK" sz="1200" dirty="0" smtClean="0"/>
            <a:t>Fordel kompetencerne på tid i de forskellige teams / afsnit / arbejdsfunktioner</a:t>
          </a:r>
          <a:endParaRPr lang="en-US" sz="1200"/>
        </a:p>
      </dgm:t>
    </dgm:pt>
    <dgm:pt modelId="{171E3A1B-EC9F-47B0-8D7F-55E0353C82EC}" type="parTrans" cxnId="{5D9C4BCC-127F-4DA4-8F4C-70022E06FFB3}">
      <dgm:prSet/>
      <dgm:spPr/>
      <dgm:t>
        <a:bodyPr/>
        <a:lstStyle/>
        <a:p>
          <a:endParaRPr lang="en-US"/>
        </a:p>
      </dgm:t>
    </dgm:pt>
    <dgm:pt modelId="{D4730650-E942-42B2-8D58-E8D6AE010F0B}" type="sibTrans" cxnId="{5D9C4BCC-127F-4DA4-8F4C-70022E06FFB3}">
      <dgm:prSet/>
      <dgm:spPr/>
      <dgm:t>
        <a:bodyPr/>
        <a:lstStyle/>
        <a:p>
          <a:endParaRPr lang="en-US"/>
        </a:p>
      </dgm:t>
    </dgm:pt>
    <dgm:pt modelId="{1520A213-62F7-4A0A-8F69-7D8F3D198E45}">
      <dgm:prSet custT="1"/>
      <dgm:spPr/>
      <dgm:t>
        <a:bodyPr/>
        <a:lstStyle/>
        <a:p>
          <a:r>
            <a:rPr lang="da-DK" sz="1200" dirty="0" smtClean="0"/>
            <a:t>Hvilke kompetencer opnås hvor og i hvilken funktion</a:t>
          </a:r>
          <a:endParaRPr lang="da-DK" sz="1200" dirty="0"/>
        </a:p>
      </dgm:t>
    </dgm:pt>
    <dgm:pt modelId="{B845F287-04E0-435F-A45B-98032E2EF75D}" type="parTrans" cxnId="{067030F3-6C75-4CBF-BAEB-0D33AED2B438}">
      <dgm:prSet/>
      <dgm:spPr/>
      <dgm:t>
        <a:bodyPr/>
        <a:lstStyle/>
        <a:p>
          <a:endParaRPr lang="en-US"/>
        </a:p>
      </dgm:t>
    </dgm:pt>
    <dgm:pt modelId="{3C981D8D-8E29-4C22-BB7E-3EFF08D5976C}" type="sibTrans" cxnId="{067030F3-6C75-4CBF-BAEB-0D33AED2B438}">
      <dgm:prSet/>
      <dgm:spPr/>
      <dgm:t>
        <a:bodyPr/>
        <a:lstStyle/>
        <a:p>
          <a:endParaRPr lang="en-US"/>
        </a:p>
      </dgm:t>
    </dgm:pt>
    <dgm:pt modelId="{DDD3E957-2735-49AA-B9D6-278D5E7B49FB}">
      <dgm:prSet custT="1"/>
      <dgm:spPr/>
      <dgm:t>
        <a:bodyPr/>
        <a:lstStyle/>
        <a:p>
          <a:r>
            <a:rPr lang="da-DK" sz="900" dirty="0" smtClean="0"/>
            <a:t>Hvilke kompetencer opnås hensigtsmæssigt først</a:t>
          </a:r>
          <a:endParaRPr lang="da-DK" sz="900" dirty="0"/>
        </a:p>
      </dgm:t>
    </dgm:pt>
    <dgm:pt modelId="{A20B4B83-ADF7-4175-96C9-8D4A15AF785A}" type="parTrans" cxnId="{6860A782-D80A-47CF-BD6F-6F67F55C522B}">
      <dgm:prSet/>
      <dgm:spPr/>
      <dgm:t>
        <a:bodyPr/>
        <a:lstStyle/>
        <a:p>
          <a:endParaRPr lang="en-US"/>
        </a:p>
      </dgm:t>
    </dgm:pt>
    <dgm:pt modelId="{F75BF1BA-31A5-4B49-8004-9D4E45FE34E1}" type="sibTrans" cxnId="{6860A782-D80A-47CF-BD6F-6F67F55C522B}">
      <dgm:prSet/>
      <dgm:spPr/>
      <dgm:t>
        <a:bodyPr/>
        <a:lstStyle/>
        <a:p>
          <a:endParaRPr lang="en-US"/>
        </a:p>
      </dgm:t>
    </dgm:pt>
    <dgm:pt modelId="{DC6EBF29-2EA0-4926-A121-2CD6FD929D02}">
      <dgm:prSet/>
      <dgm:spPr/>
      <dgm:t>
        <a:bodyPr/>
        <a:lstStyle/>
        <a:p>
          <a:r>
            <a:rPr lang="en-US"/>
            <a:t>Step 7</a:t>
          </a:r>
        </a:p>
      </dgm:t>
    </dgm:pt>
    <dgm:pt modelId="{3C7D104C-D5E9-449B-9A93-0A9F07EE9E61}" type="parTrans" cxnId="{6C07D456-D42A-43C0-BBDB-2C7401415B30}">
      <dgm:prSet/>
      <dgm:spPr/>
      <dgm:t>
        <a:bodyPr/>
        <a:lstStyle/>
        <a:p>
          <a:endParaRPr lang="en-US"/>
        </a:p>
      </dgm:t>
    </dgm:pt>
    <dgm:pt modelId="{454FA570-45CE-406A-A3EF-B86DAD681E48}" type="sibTrans" cxnId="{6C07D456-D42A-43C0-BBDB-2C7401415B30}">
      <dgm:prSet/>
      <dgm:spPr/>
      <dgm:t>
        <a:bodyPr/>
        <a:lstStyle/>
        <a:p>
          <a:endParaRPr lang="en-US"/>
        </a:p>
      </dgm:t>
    </dgm:pt>
    <dgm:pt modelId="{F9D5D4FC-3F2E-46E9-BB8E-2C7D1933998F}">
      <dgm:prSet/>
      <dgm:spPr/>
      <dgm:t>
        <a:bodyPr/>
        <a:lstStyle/>
        <a:p>
          <a:r>
            <a:rPr lang="da-DK" sz="1500" dirty="0" smtClean="0"/>
            <a:t>Beskriv hvordan kompetencerne vurderes</a:t>
          </a:r>
          <a:endParaRPr lang="en-US" sz="1500"/>
        </a:p>
      </dgm:t>
    </dgm:pt>
    <dgm:pt modelId="{7D5ED58C-A7D7-4E9E-A240-42805B3CBB7E}" type="parTrans" cxnId="{86C241B7-250C-416C-A0B1-1F1B725CA9EE}">
      <dgm:prSet/>
      <dgm:spPr/>
      <dgm:t>
        <a:bodyPr/>
        <a:lstStyle/>
        <a:p>
          <a:endParaRPr lang="en-US"/>
        </a:p>
      </dgm:t>
    </dgm:pt>
    <dgm:pt modelId="{09BD7014-2743-4813-BA6D-A18F6BBDE26D}" type="sibTrans" cxnId="{86C241B7-250C-416C-A0B1-1F1B725CA9EE}">
      <dgm:prSet/>
      <dgm:spPr/>
      <dgm:t>
        <a:bodyPr/>
        <a:lstStyle/>
        <a:p>
          <a:endParaRPr lang="en-US"/>
        </a:p>
      </dgm:t>
    </dgm:pt>
    <dgm:pt modelId="{C91DD93B-97AD-4B3A-B432-485D0D29BE5C}">
      <dgm:prSet custT="1"/>
      <dgm:spPr/>
      <dgm:t>
        <a:bodyPr/>
        <a:lstStyle/>
        <a:p>
          <a:r>
            <a:rPr lang="da-DK" sz="1400" dirty="0" smtClean="0"/>
            <a:t>Kompetencevurderingsmetoderne fra målbeskrivelsen sættes ind</a:t>
          </a:r>
          <a:endParaRPr lang="da-DK" sz="1400" dirty="0"/>
        </a:p>
      </dgm:t>
    </dgm:pt>
    <dgm:pt modelId="{82067821-A1F1-4558-800C-C649FDBD206E}" type="parTrans" cxnId="{E0731A4A-943B-481B-A8F5-750483B134A6}">
      <dgm:prSet/>
      <dgm:spPr/>
      <dgm:t>
        <a:bodyPr/>
        <a:lstStyle/>
        <a:p>
          <a:endParaRPr lang="en-US"/>
        </a:p>
      </dgm:t>
    </dgm:pt>
    <dgm:pt modelId="{DDD7E68B-890B-41DF-BE1E-7126D891A568}" type="sibTrans" cxnId="{E0731A4A-943B-481B-A8F5-750483B134A6}">
      <dgm:prSet/>
      <dgm:spPr/>
      <dgm:t>
        <a:bodyPr/>
        <a:lstStyle/>
        <a:p>
          <a:endParaRPr lang="en-US"/>
        </a:p>
      </dgm:t>
    </dgm:pt>
    <dgm:pt modelId="{4162C93D-91A9-412A-B166-A1A780FC3038}">
      <dgm:prSet custT="1"/>
      <dgm:spPr/>
      <dgm:t>
        <a:bodyPr/>
        <a:lstStyle/>
        <a:p>
          <a:r>
            <a:rPr lang="da-DK" sz="900" dirty="0" smtClean="0"/>
            <a:t>Hvordan skal uddannelseslægen rotere mellem teams / afsnit / arbejdsfunktioner?</a:t>
          </a:r>
          <a:endParaRPr lang="da-DK" sz="900" dirty="0"/>
        </a:p>
      </dgm:t>
    </dgm:pt>
    <dgm:pt modelId="{7E666C10-ADB7-4157-B11A-F10BA456BDBA}" type="parTrans" cxnId="{58CD935D-F691-4446-8E2A-6FAE39E9F053}">
      <dgm:prSet/>
      <dgm:spPr/>
      <dgm:t>
        <a:bodyPr/>
        <a:lstStyle/>
        <a:p>
          <a:endParaRPr lang="en-US"/>
        </a:p>
      </dgm:t>
    </dgm:pt>
    <dgm:pt modelId="{DFC4209B-BD44-489A-B79F-358A753FB1DE}" type="sibTrans" cxnId="{58CD935D-F691-4446-8E2A-6FAE39E9F053}">
      <dgm:prSet/>
      <dgm:spPr/>
      <dgm:t>
        <a:bodyPr/>
        <a:lstStyle/>
        <a:p>
          <a:endParaRPr lang="en-US"/>
        </a:p>
      </dgm:t>
    </dgm:pt>
    <dgm:pt modelId="{03B52EE0-771E-4DD8-95B9-5B575F21D160}">
      <dgm:prSet/>
      <dgm:spPr/>
      <dgm:t>
        <a:bodyPr/>
        <a:lstStyle/>
        <a:p>
          <a:r>
            <a:rPr lang="en-US"/>
            <a:t>Step 8</a:t>
          </a:r>
        </a:p>
      </dgm:t>
    </dgm:pt>
    <dgm:pt modelId="{D055004D-6F9B-458B-94B7-A52D2567E047}" type="parTrans" cxnId="{C66A0511-EC18-4BD2-BAA6-B2C63D1189A1}">
      <dgm:prSet/>
      <dgm:spPr/>
      <dgm:t>
        <a:bodyPr/>
        <a:lstStyle/>
        <a:p>
          <a:endParaRPr lang="da-DK"/>
        </a:p>
      </dgm:t>
    </dgm:pt>
    <dgm:pt modelId="{4D463F92-A5B2-4E78-8277-08A577A1AB81}" type="sibTrans" cxnId="{C66A0511-EC18-4BD2-BAA6-B2C63D1189A1}">
      <dgm:prSet/>
      <dgm:spPr/>
      <dgm:t>
        <a:bodyPr/>
        <a:lstStyle/>
        <a:p>
          <a:endParaRPr lang="da-DK"/>
        </a:p>
      </dgm:t>
    </dgm:pt>
    <dgm:pt modelId="{A5BEE605-9D3B-4F70-A44D-924262B95F3A}">
      <dgm:prSet custT="1"/>
      <dgm:spPr/>
      <dgm:t>
        <a:bodyPr/>
        <a:lstStyle/>
        <a:p>
          <a:r>
            <a:rPr lang="en-US" sz="1400"/>
            <a:t>Uddannelsesprogammet udarbejdes</a:t>
          </a:r>
          <a:r>
            <a:rPr lang="en-US" sz="3600"/>
            <a:t> </a:t>
          </a:r>
        </a:p>
      </dgm:t>
    </dgm:pt>
    <dgm:pt modelId="{8239BDC4-1546-4C3B-8917-5BA43A7941CF}" type="parTrans" cxnId="{8216880E-45DF-4C5C-AEBA-D0E315599D19}">
      <dgm:prSet/>
      <dgm:spPr/>
      <dgm:t>
        <a:bodyPr/>
        <a:lstStyle/>
        <a:p>
          <a:endParaRPr lang="da-DK"/>
        </a:p>
      </dgm:t>
    </dgm:pt>
    <dgm:pt modelId="{ADEFCD0F-02F7-4146-B8D2-EEB118703030}" type="sibTrans" cxnId="{8216880E-45DF-4C5C-AEBA-D0E315599D19}">
      <dgm:prSet/>
      <dgm:spPr/>
      <dgm:t>
        <a:bodyPr/>
        <a:lstStyle/>
        <a:p>
          <a:endParaRPr lang="da-DK"/>
        </a:p>
      </dgm:t>
    </dgm:pt>
    <dgm:pt modelId="{16FBFD65-5B4F-4D9F-A699-D944FAB0CB08}" type="pres">
      <dgm:prSet presAssocID="{D3D14F30-E6D6-458A-B1C2-3FC2B0D7C39A}" presName="linearFlow" presStyleCnt="0">
        <dgm:presLayoutVars>
          <dgm:dir/>
          <dgm:animLvl val="lvl"/>
          <dgm:resizeHandles val="exact"/>
        </dgm:presLayoutVars>
      </dgm:prSet>
      <dgm:spPr/>
      <dgm:t>
        <a:bodyPr/>
        <a:lstStyle/>
        <a:p>
          <a:endParaRPr lang="en-US"/>
        </a:p>
      </dgm:t>
    </dgm:pt>
    <dgm:pt modelId="{A6036B42-32B4-42B7-924C-766D7D950C32}" type="pres">
      <dgm:prSet presAssocID="{69E0D96F-4FD4-4F19-8F49-F76BF6FBF2B5}" presName="composite" presStyleCnt="0"/>
      <dgm:spPr/>
    </dgm:pt>
    <dgm:pt modelId="{291E64E3-80A5-4C19-AA12-BD9BB4BF4462}" type="pres">
      <dgm:prSet presAssocID="{69E0D96F-4FD4-4F19-8F49-F76BF6FBF2B5}" presName="parentText" presStyleLbl="alignNode1" presStyleIdx="0" presStyleCnt="5">
        <dgm:presLayoutVars>
          <dgm:chMax val="1"/>
          <dgm:bulletEnabled val="1"/>
        </dgm:presLayoutVars>
      </dgm:prSet>
      <dgm:spPr/>
      <dgm:t>
        <a:bodyPr/>
        <a:lstStyle/>
        <a:p>
          <a:endParaRPr lang="en-US"/>
        </a:p>
      </dgm:t>
    </dgm:pt>
    <dgm:pt modelId="{183299CF-13ED-49DB-AF1F-2ED3F738433A}" type="pres">
      <dgm:prSet presAssocID="{69E0D96F-4FD4-4F19-8F49-F76BF6FBF2B5}" presName="descendantText" presStyleLbl="alignAcc1" presStyleIdx="0" presStyleCnt="5">
        <dgm:presLayoutVars>
          <dgm:bulletEnabled val="1"/>
        </dgm:presLayoutVars>
      </dgm:prSet>
      <dgm:spPr/>
      <dgm:t>
        <a:bodyPr/>
        <a:lstStyle/>
        <a:p>
          <a:endParaRPr lang="en-US"/>
        </a:p>
      </dgm:t>
    </dgm:pt>
    <dgm:pt modelId="{477E79F0-E3AF-4E18-8D68-CA06D1ACC874}" type="pres">
      <dgm:prSet presAssocID="{B96BDB72-3E43-421D-A4E3-13BB35A9DB3E}" presName="sp" presStyleCnt="0"/>
      <dgm:spPr/>
    </dgm:pt>
    <dgm:pt modelId="{6100D390-4545-4651-8996-7B40D5A59527}" type="pres">
      <dgm:prSet presAssocID="{FCBB116A-3699-455C-AFB8-EE26F2A1BFEB}" presName="composite" presStyleCnt="0"/>
      <dgm:spPr/>
    </dgm:pt>
    <dgm:pt modelId="{63E1D303-20C8-406A-956C-FF63C7912162}" type="pres">
      <dgm:prSet presAssocID="{FCBB116A-3699-455C-AFB8-EE26F2A1BFEB}" presName="parentText" presStyleLbl="alignNode1" presStyleIdx="1" presStyleCnt="5">
        <dgm:presLayoutVars>
          <dgm:chMax val="1"/>
          <dgm:bulletEnabled val="1"/>
        </dgm:presLayoutVars>
      </dgm:prSet>
      <dgm:spPr/>
      <dgm:t>
        <a:bodyPr/>
        <a:lstStyle/>
        <a:p>
          <a:endParaRPr lang="en-US"/>
        </a:p>
      </dgm:t>
    </dgm:pt>
    <dgm:pt modelId="{C2981A6B-A786-401F-9F1D-C0A6AA2028F8}" type="pres">
      <dgm:prSet presAssocID="{FCBB116A-3699-455C-AFB8-EE26F2A1BFEB}" presName="descendantText" presStyleLbl="alignAcc1" presStyleIdx="1" presStyleCnt="5">
        <dgm:presLayoutVars>
          <dgm:bulletEnabled val="1"/>
        </dgm:presLayoutVars>
      </dgm:prSet>
      <dgm:spPr/>
      <dgm:t>
        <a:bodyPr/>
        <a:lstStyle/>
        <a:p>
          <a:endParaRPr lang="en-US"/>
        </a:p>
      </dgm:t>
    </dgm:pt>
    <dgm:pt modelId="{78892627-EC65-4AAF-9B3D-1117C8D3D82C}" type="pres">
      <dgm:prSet presAssocID="{993B7E9E-0CB9-4C64-9F19-8B97E7252648}" presName="sp" presStyleCnt="0"/>
      <dgm:spPr/>
    </dgm:pt>
    <dgm:pt modelId="{1E70FB14-38D4-4C67-BCAE-6098C547ECB3}" type="pres">
      <dgm:prSet presAssocID="{E92068E1-958D-454F-8F20-76924758B0EA}" presName="composite" presStyleCnt="0"/>
      <dgm:spPr/>
    </dgm:pt>
    <dgm:pt modelId="{B6C1DC2C-C97F-456B-8557-83913C72BDBB}" type="pres">
      <dgm:prSet presAssocID="{E92068E1-958D-454F-8F20-76924758B0EA}" presName="parentText" presStyleLbl="alignNode1" presStyleIdx="2" presStyleCnt="5">
        <dgm:presLayoutVars>
          <dgm:chMax val="1"/>
          <dgm:bulletEnabled val="1"/>
        </dgm:presLayoutVars>
      </dgm:prSet>
      <dgm:spPr/>
      <dgm:t>
        <a:bodyPr/>
        <a:lstStyle/>
        <a:p>
          <a:endParaRPr lang="en-US"/>
        </a:p>
      </dgm:t>
    </dgm:pt>
    <dgm:pt modelId="{C5C4FCCB-DBCE-481A-A89D-0666BE89C1AE}" type="pres">
      <dgm:prSet presAssocID="{E92068E1-958D-454F-8F20-76924758B0EA}" presName="descendantText" presStyleLbl="alignAcc1" presStyleIdx="2" presStyleCnt="5">
        <dgm:presLayoutVars>
          <dgm:bulletEnabled val="1"/>
        </dgm:presLayoutVars>
      </dgm:prSet>
      <dgm:spPr/>
      <dgm:t>
        <a:bodyPr/>
        <a:lstStyle/>
        <a:p>
          <a:endParaRPr lang="en-US"/>
        </a:p>
      </dgm:t>
    </dgm:pt>
    <dgm:pt modelId="{A782BBE0-F6BD-4D7E-83E3-51538F77A2BB}" type="pres">
      <dgm:prSet presAssocID="{55B223F4-7963-4410-B9E3-A97AF350E6A1}" presName="sp" presStyleCnt="0"/>
      <dgm:spPr/>
    </dgm:pt>
    <dgm:pt modelId="{91414E79-7E24-454F-940A-F383E52F6965}" type="pres">
      <dgm:prSet presAssocID="{DC6EBF29-2EA0-4926-A121-2CD6FD929D02}" presName="composite" presStyleCnt="0"/>
      <dgm:spPr/>
    </dgm:pt>
    <dgm:pt modelId="{0A5AB876-4791-4A36-812F-DD6DC3A22EDC}" type="pres">
      <dgm:prSet presAssocID="{DC6EBF29-2EA0-4926-A121-2CD6FD929D02}" presName="parentText" presStyleLbl="alignNode1" presStyleIdx="3" presStyleCnt="5">
        <dgm:presLayoutVars>
          <dgm:chMax val="1"/>
          <dgm:bulletEnabled val="1"/>
        </dgm:presLayoutVars>
      </dgm:prSet>
      <dgm:spPr/>
      <dgm:t>
        <a:bodyPr/>
        <a:lstStyle/>
        <a:p>
          <a:endParaRPr lang="en-US"/>
        </a:p>
      </dgm:t>
    </dgm:pt>
    <dgm:pt modelId="{B3347791-0E99-47F2-944E-2EA2C027FFA6}" type="pres">
      <dgm:prSet presAssocID="{DC6EBF29-2EA0-4926-A121-2CD6FD929D02}" presName="descendantText" presStyleLbl="alignAcc1" presStyleIdx="3" presStyleCnt="5">
        <dgm:presLayoutVars>
          <dgm:bulletEnabled val="1"/>
        </dgm:presLayoutVars>
      </dgm:prSet>
      <dgm:spPr/>
      <dgm:t>
        <a:bodyPr/>
        <a:lstStyle/>
        <a:p>
          <a:endParaRPr lang="en-US"/>
        </a:p>
      </dgm:t>
    </dgm:pt>
    <dgm:pt modelId="{020499C1-548A-46EF-BD4B-EA34ECAC9207}" type="pres">
      <dgm:prSet presAssocID="{454FA570-45CE-406A-A3EF-B86DAD681E48}" presName="sp" presStyleCnt="0"/>
      <dgm:spPr/>
    </dgm:pt>
    <dgm:pt modelId="{B6A3F84C-C01E-442B-A7B8-BA905CB4E46B}" type="pres">
      <dgm:prSet presAssocID="{03B52EE0-771E-4DD8-95B9-5B575F21D160}" presName="composite" presStyleCnt="0"/>
      <dgm:spPr/>
    </dgm:pt>
    <dgm:pt modelId="{55025431-966E-4C39-81CF-D3EB0D38A32E}" type="pres">
      <dgm:prSet presAssocID="{03B52EE0-771E-4DD8-95B9-5B575F21D160}" presName="parentText" presStyleLbl="alignNode1" presStyleIdx="4" presStyleCnt="5">
        <dgm:presLayoutVars>
          <dgm:chMax val="1"/>
          <dgm:bulletEnabled val="1"/>
        </dgm:presLayoutVars>
      </dgm:prSet>
      <dgm:spPr/>
      <dgm:t>
        <a:bodyPr/>
        <a:lstStyle/>
        <a:p>
          <a:endParaRPr lang="en-US"/>
        </a:p>
      </dgm:t>
    </dgm:pt>
    <dgm:pt modelId="{50D7FA34-6E1F-4ADB-ADF9-86108AE98C2A}" type="pres">
      <dgm:prSet presAssocID="{03B52EE0-771E-4DD8-95B9-5B575F21D160}" presName="descendantText" presStyleLbl="alignAcc1" presStyleIdx="4" presStyleCnt="5">
        <dgm:presLayoutVars>
          <dgm:bulletEnabled val="1"/>
        </dgm:presLayoutVars>
      </dgm:prSet>
      <dgm:spPr/>
      <dgm:t>
        <a:bodyPr/>
        <a:lstStyle/>
        <a:p>
          <a:endParaRPr lang="en-US"/>
        </a:p>
      </dgm:t>
    </dgm:pt>
  </dgm:ptLst>
  <dgm:cxnLst>
    <dgm:cxn modelId="{E178A746-D75A-41FC-9E69-DB5318EF19FC}" type="presOf" srcId="{69E0D96F-4FD4-4F19-8F49-F76BF6FBF2B5}" destId="{291E64E3-80A5-4C19-AA12-BD9BB4BF4462}" srcOrd="0" destOrd="0" presId="urn:microsoft.com/office/officeart/2005/8/layout/chevron2"/>
    <dgm:cxn modelId="{8C15F32A-246F-41C1-B217-3CE7B45444FF}" type="presOf" srcId="{2DDAD0C4-5AA5-44F5-9F1B-FEA9BB54CD56}" destId="{C5C4FCCB-DBCE-481A-A89D-0666BE89C1AE}" srcOrd="0" destOrd="0" presId="urn:microsoft.com/office/officeart/2005/8/layout/chevron2"/>
    <dgm:cxn modelId="{751F0A96-579A-4EF4-80C2-C6DC3D543DBF}" srcId="{D3D14F30-E6D6-458A-B1C2-3FC2B0D7C39A}" destId="{69E0D96F-4FD4-4F19-8F49-F76BF6FBF2B5}" srcOrd="0" destOrd="0" parTransId="{4876C59E-0B27-4E33-9E57-72DA323CF94C}" sibTransId="{B96BDB72-3E43-421D-A4E3-13BB35A9DB3E}"/>
    <dgm:cxn modelId="{6292B174-C254-48F6-BA6D-90748CC88268}" type="presOf" srcId="{C91DD93B-97AD-4B3A-B432-485D0D29BE5C}" destId="{B3347791-0E99-47F2-944E-2EA2C027FFA6}" srcOrd="0" destOrd="1" presId="urn:microsoft.com/office/officeart/2005/8/layout/chevron2"/>
    <dgm:cxn modelId="{AE1B010E-CCF5-44A7-A3EF-AA09953F9FC1}" type="presOf" srcId="{1520A213-62F7-4A0A-8F69-7D8F3D198E45}" destId="{C2981A6B-A786-401F-9F1D-C0A6AA2028F8}" srcOrd="0" destOrd="1" presId="urn:microsoft.com/office/officeart/2005/8/layout/chevron2"/>
    <dgm:cxn modelId="{6C07D456-D42A-43C0-BBDB-2C7401415B30}" srcId="{D3D14F30-E6D6-458A-B1C2-3FC2B0D7C39A}" destId="{DC6EBF29-2EA0-4926-A121-2CD6FD929D02}" srcOrd="3" destOrd="0" parTransId="{3C7D104C-D5E9-449B-9A93-0A9F07EE9E61}" sibTransId="{454FA570-45CE-406A-A3EF-B86DAD681E48}"/>
    <dgm:cxn modelId="{067030F3-6C75-4CBF-BAEB-0D33AED2B438}" srcId="{CF107A11-D502-4196-A762-854C55007945}" destId="{1520A213-62F7-4A0A-8F69-7D8F3D198E45}" srcOrd="0" destOrd="0" parTransId="{B845F287-04E0-435F-A45B-98032E2EF75D}" sibTransId="{3C981D8D-8E29-4C22-BB7E-3EFF08D5976C}"/>
    <dgm:cxn modelId="{ADAA9E53-D767-4926-A92D-4335AE30208C}" type="presOf" srcId="{A5BEE605-9D3B-4F70-A44D-924262B95F3A}" destId="{50D7FA34-6E1F-4ADB-ADF9-86108AE98C2A}" srcOrd="0" destOrd="0" presId="urn:microsoft.com/office/officeart/2005/8/layout/chevron2"/>
    <dgm:cxn modelId="{9E02F91D-CD1E-4B1E-AF27-089A12889C4B}" srcId="{D3D14F30-E6D6-458A-B1C2-3FC2B0D7C39A}" destId="{E92068E1-958D-454F-8F20-76924758B0EA}" srcOrd="2" destOrd="0" parTransId="{2B9B2535-B4CE-40B7-A540-932D01B9C7C6}" sibTransId="{55B223F4-7963-4410-B9E3-A97AF350E6A1}"/>
    <dgm:cxn modelId="{31667F97-ACEC-4D2F-A51C-8DDD9B93E1EB}" type="presOf" srcId="{03B52EE0-771E-4DD8-95B9-5B575F21D160}" destId="{55025431-966E-4C39-81CF-D3EB0D38A32E}" srcOrd="0" destOrd="0" presId="urn:microsoft.com/office/officeart/2005/8/layout/chevron2"/>
    <dgm:cxn modelId="{C66A0511-EC18-4BD2-BAA6-B2C63D1189A1}" srcId="{D3D14F30-E6D6-458A-B1C2-3FC2B0D7C39A}" destId="{03B52EE0-771E-4DD8-95B9-5B575F21D160}" srcOrd="4" destOrd="0" parTransId="{D055004D-6F9B-458B-94B7-A52D2567E047}" sibTransId="{4D463F92-A5B2-4E78-8277-08A577A1AB81}"/>
    <dgm:cxn modelId="{38141A0F-4286-4E74-95B4-2F2B7D6C87D5}" srcId="{FCBB116A-3699-455C-AFB8-EE26F2A1BFEB}" destId="{CF107A11-D502-4196-A762-854C55007945}" srcOrd="0" destOrd="0" parTransId="{5453AFF3-D065-464F-B250-1D41FA2702BF}" sibTransId="{22031946-21B0-4066-89F1-AF02A8FFCB3B}"/>
    <dgm:cxn modelId="{AF4C90E2-0C7A-4E5D-8018-BEF2A9736DBA}" type="presOf" srcId="{FCBB116A-3699-455C-AFB8-EE26F2A1BFEB}" destId="{63E1D303-20C8-406A-956C-FF63C7912162}" srcOrd="0" destOrd="0" presId="urn:microsoft.com/office/officeart/2005/8/layout/chevron2"/>
    <dgm:cxn modelId="{51E76C11-B55A-4D60-B7D3-67C8DA4B14E8}" type="presOf" srcId="{F9D5D4FC-3F2E-46E9-BB8E-2C7D1933998F}" destId="{B3347791-0E99-47F2-944E-2EA2C027FFA6}" srcOrd="0" destOrd="0" presId="urn:microsoft.com/office/officeart/2005/8/layout/chevron2"/>
    <dgm:cxn modelId="{E82E3D55-11D2-4E59-88D2-81D99C4389A0}" srcId="{D3D14F30-E6D6-458A-B1C2-3FC2B0D7C39A}" destId="{FCBB116A-3699-455C-AFB8-EE26F2A1BFEB}" srcOrd="1" destOrd="0" parTransId="{3A5EAD1C-68E2-4A95-B141-D848E81F7FFD}" sibTransId="{993B7E9E-0CB9-4C64-9F19-8B97E7252648}"/>
    <dgm:cxn modelId="{86C241B7-250C-416C-A0B1-1F1B725CA9EE}" srcId="{DC6EBF29-2EA0-4926-A121-2CD6FD929D02}" destId="{F9D5D4FC-3F2E-46E9-BB8E-2C7D1933998F}" srcOrd="0" destOrd="0" parTransId="{7D5ED58C-A7D7-4E9E-A240-42805B3CBB7E}" sibTransId="{09BD7014-2743-4813-BA6D-A18F6BBDE26D}"/>
    <dgm:cxn modelId="{E0731A4A-943B-481B-A8F5-750483B134A6}" srcId="{F9D5D4FC-3F2E-46E9-BB8E-2C7D1933998F}" destId="{C91DD93B-97AD-4B3A-B432-485D0D29BE5C}" srcOrd="0" destOrd="0" parTransId="{82067821-A1F1-4558-800C-C649FDBD206E}" sibTransId="{DDD7E68B-890B-41DF-BE1E-7126D891A568}"/>
    <dgm:cxn modelId="{8216880E-45DF-4C5C-AEBA-D0E315599D19}" srcId="{03B52EE0-771E-4DD8-95B9-5B575F21D160}" destId="{A5BEE605-9D3B-4F70-A44D-924262B95F3A}" srcOrd="0" destOrd="0" parTransId="{8239BDC4-1546-4C3B-8917-5BA43A7941CF}" sibTransId="{ADEFCD0F-02F7-4146-B8D2-EEB118703030}"/>
    <dgm:cxn modelId="{FBFF6E5C-2027-4A26-AC66-092740C14398}" type="presOf" srcId="{4162C93D-91A9-412A-B166-A1A780FC3038}" destId="{C5C4FCCB-DBCE-481A-A89D-0666BE89C1AE}" srcOrd="0" destOrd="2" presId="urn:microsoft.com/office/officeart/2005/8/layout/chevron2"/>
    <dgm:cxn modelId="{F3B78D9C-79C6-40FB-B571-71BCF515A2C5}" type="presOf" srcId="{DDD3E957-2735-49AA-B9D6-278D5E7B49FB}" destId="{C5C4FCCB-DBCE-481A-A89D-0666BE89C1AE}" srcOrd="0" destOrd="1" presId="urn:microsoft.com/office/officeart/2005/8/layout/chevron2"/>
    <dgm:cxn modelId="{2329B615-166A-4A4D-8D61-6A88A50A66FC}" type="presOf" srcId="{CF107A11-D502-4196-A762-854C55007945}" destId="{C2981A6B-A786-401F-9F1D-C0A6AA2028F8}" srcOrd="0" destOrd="0" presId="urn:microsoft.com/office/officeart/2005/8/layout/chevron2"/>
    <dgm:cxn modelId="{5D9C4BCC-127F-4DA4-8F4C-70022E06FFB3}" srcId="{E92068E1-958D-454F-8F20-76924758B0EA}" destId="{2DDAD0C4-5AA5-44F5-9F1B-FEA9BB54CD56}" srcOrd="0" destOrd="0" parTransId="{171E3A1B-EC9F-47B0-8D7F-55E0353C82EC}" sibTransId="{D4730650-E942-42B2-8D58-E8D6AE010F0B}"/>
    <dgm:cxn modelId="{E6A33B61-DDE1-410F-AD5F-5560730E43F8}" srcId="{69E0D96F-4FD4-4F19-8F49-F76BF6FBF2B5}" destId="{99107266-2EB5-4F4D-B81B-09871D3F4AE2}" srcOrd="0" destOrd="0" parTransId="{FCEFE3BC-CBD8-48EA-ACDE-86B855553872}" sibTransId="{8EE51245-DFD5-4DE3-9271-21EC735D77ED}"/>
    <dgm:cxn modelId="{58CD935D-F691-4446-8E2A-6FAE39E9F053}" srcId="{2DDAD0C4-5AA5-44F5-9F1B-FEA9BB54CD56}" destId="{4162C93D-91A9-412A-B166-A1A780FC3038}" srcOrd="1" destOrd="0" parTransId="{7E666C10-ADB7-4157-B11A-F10BA456BDBA}" sibTransId="{DFC4209B-BD44-489A-B79F-358A753FB1DE}"/>
    <dgm:cxn modelId="{53DCD69B-BE25-48F2-AA30-02BB0354FB30}" type="presOf" srcId="{E92068E1-958D-454F-8F20-76924758B0EA}" destId="{B6C1DC2C-C97F-456B-8557-83913C72BDBB}" srcOrd="0" destOrd="0" presId="urn:microsoft.com/office/officeart/2005/8/layout/chevron2"/>
    <dgm:cxn modelId="{6B0F55A8-807B-4E88-8990-A6E5966C840A}" type="presOf" srcId="{D3D14F30-E6D6-458A-B1C2-3FC2B0D7C39A}" destId="{16FBFD65-5B4F-4D9F-A699-D944FAB0CB08}" srcOrd="0" destOrd="0" presId="urn:microsoft.com/office/officeart/2005/8/layout/chevron2"/>
    <dgm:cxn modelId="{8B3AD4B5-1E6A-483A-8754-4655BE15D746}" type="presOf" srcId="{99107266-2EB5-4F4D-B81B-09871D3F4AE2}" destId="{183299CF-13ED-49DB-AF1F-2ED3F738433A}" srcOrd="0" destOrd="0" presId="urn:microsoft.com/office/officeart/2005/8/layout/chevron2"/>
    <dgm:cxn modelId="{A54BA85A-129E-420C-87AF-5432EABADA4E}" type="presOf" srcId="{DC6EBF29-2EA0-4926-A121-2CD6FD929D02}" destId="{0A5AB876-4791-4A36-812F-DD6DC3A22EDC}" srcOrd="0" destOrd="0" presId="urn:microsoft.com/office/officeart/2005/8/layout/chevron2"/>
    <dgm:cxn modelId="{6860A782-D80A-47CF-BD6F-6F67F55C522B}" srcId="{2DDAD0C4-5AA5-44F5-9F1B-FEA9BB54CD56}" destId="{DDD3E957-2735-49AA-B9D6-278D5E7B49FB}" srcOrd="0" destOrd="0" parTransId="{A20B4B83-ADF7-4175-96C9-8D4A15AF785A}" sibTransId="{F75BF1BA-31A5-4B49-8004-9D4E45FE34E1}"/>
    <dgm:cxn modelId="{B1460EC1-1680-4D2D-9C09-CF66A4E7EE9A}" type="presParOf" srcId="{16FBFD65-5B4F-4D9F-A699-D944FAB0CB08}" destId="{A6036B42-32B4-42B7-924C-766D7D950C32}" srcOrd="0" destOrd="0" presId="urn:microsoft.com/office/officeart/2005/8/layout/chevron2"/>
    <dgm:cxn modelId="{1152BCE9-ED84-43C9-B580-CBFD414BEB63}" type="presParOf" srcId="{A6036B42-32B4-42B7-924C-766D7D950C32}" destId="{291E64E3-80A5-4C19-AA12-BD9BB4BF4462}" srcOrd="0" destOrd="0" presId="urn:microsoft.com/office/officeart/2005/8/layout/chevron2"/>
    <dgm:cxn modelId="{8CE09EBD-E80F-4D3E-B566-E91BA5542D97}" type="presParOf" srcId="{A6036B42-32B4-42B7-924C-766D7D950C32}" destId="{183299CF-13ED-49DB-AF1F-2ED3F738433A}" srcOrd="1" destOrd="0" presId="urn:microsoft.com/office/officeart/2005/8/layout/chevron2"/>
    <dgm:cxn modelId="{5A2E5D14-43A1-44AA-8510-BE5955545D4F}" type="presParOf" srcId="{16FBFD65-5B4F-4D9F-A699-D944FAB0CB08}" destId="{477E79F0-E3AF-4E18-8D68-CA06D1ACC874}" srcOrd="1" destOrd="0" presId="urn:microsoft.com/office/officeart/2005/8/layout/chevron2"/>
    <dgm:cxn modelId="{D25C4C60-92DF-4B95-B73F-0982591EB279}" type="presParOf" srcId="{16FBFD65-5B4F-4D9F-A699-D944FAB0CB08}" destId="{6100D390-4545-4651-8996-7B40D5A59527}" srcOrd="2" destOrd="0" presId="urn:microsoft.com/office/officeart/2005/8/layout/chevron2"/>
    <dgm:cxn modelId="{6312F6F5-782D-4BC7-B8BC-72F33307EA4B}" type="presParOf" srcId="{6100D390-4545-4651-8996-7B40D5A59527}" destId="{63E1D303-20C8-406A-956C-FF63C7912162}" srcOrd="0" destOrd="0" presId="urn:microsoft.com/office/officeart/2005/8/layout/chevron2"/>
    <dgm:cxn modelId="{19A7F5DD-02A0-43BE-8346-1545B5513F70}" type="presParOf" srcId="{6100D390-4545-4651-8996-7B40D5A59527}" destId="{C2981A6B-A786-401F-9F1D-C0A6AA2028F8}" srcOrd="1" destOrd="0" presId="urn:microsoft.com/office/officeart/2005/8/layout/chevron2"/>
    <dgm:cxn modelId="{59D982EA-D788-4D68-A8A3-571228601545}" type="presParOf" srcId="{16FBFD65-5B4F-4D9F-A699-D944FAB0CB08}" destId="{78892627-EC65-4AAF-9B3D-1117C8D3D82C}" srcOrd="3" destOrd="0" presId="urn:microsoft.com/office/officeart/2005/8/layout/chevron2"/>
    <dgm:cxn modelId="{2A772153-D339-493C-B286-C9F26571C3F8}" type="presParOf" srcId="{16FBFD65-5B4F-4D9F-A699-D944FAB0CB08}" destId="{1E70FB14-38D4-4C67-BCAE-6098C547ECB3}" srcOrd="4" destOrd="0" presId="urn:microsoft.com/office/officeart/2005/8/layout/chevron2"/>
    <dgm:cxn modelId="{EBA0CB36-14D3-4EAB-A112-C9E7C1C40157}" type="presParOf" srcId="{1E70FB14-38D4-4C67-BCAE-6098C547ECB3}" destId="{B6C1DC2C-C97F-456B-8557-83913C72BDBB}" srcOrd="0" destOrd="0" presId="urn:microsoft.com/office/officeart/2005/8/layout/chevron2"/>
    <dgm:cxn modelId="{03C0324E-730E-4D92-A92F-BBA9AF04498B}" type="presParOf" srcId="{1E70FB14-38D4-4C67-BCAE-6098C547ECB3}" destId="{C5C4FCCB-DBCE-481A-A89D-0666BE89C1AE}" srcOrd="1" destOrd="0" presId="urn:microsoft.com/office/officeart/2005/8/layout/chevron2"/>
    <dgm:cxn modelId="{A79344C9-DBC5-4B63-8477-C76FA49E3ED8}" type="presParOf" srcId="{16FBFD65-5B4F-4D9F-A699-D944FAB0CB08}" destId="{A782BBE0-F6BD-4D7E-83E3-51538F77A2BB}" srcOrd="5" destOrd="0" presId="urn:microsoft.com/office/officeart/2005/8/layout/chevron2"/>
    <dgm:cxn modelId="{4AB31FF4-E31C-41F1-B249-CF2D80DA4B0B}" type="presParOf" srcId="{16FBFD65-5B4F-4D9F-A699-D944FAB0CB08}" destId="{91414E79-7E24-454F-940A-F383E52F6965}" srcOrd="6" destOrd="0" presId="urn:microsoft.com/office/officeart/2005/8/layout/chevron2"/>
    <dgm:cxn modelId="{0F5EB618-34E2-40B2-B7AE-C4B95E2405EC}" type="presParOf" srcId="{91414E79-7E24-454F-940A-F383E52F6965}" destId="{0A5AB876-4791-4A36-812F-DD6DC3A22EDC}" srcOrd="0" destOrd="0" presId="urn:microsoft.com/office/officeart/2005/8/layout/chevron2"/>
    <dgm:cxn modelId="{008EAB83-E1E2-4E98-992F-ECB75A63E9F7}" type="presParOf" srcId="{91414E79-7E24-454F-940A-F383E52F6965}" destId="{B3347791-0E99-47F2-944E-2EA2C027FFA6}" srcOrd="1" destOrd="0" presId="urn:microsoft.com/office/officeart/2005/8/layout/chevron2"/>
    <dgm:cxn modelId="{A66D3F40-1E30-49EB-A938-1CF115DEC276}" type="presParOf" srcId="{16FBFD65-5B4F-4D9F-A699-D944FAB0CB08}" destId="{020499C1-548A-46EF-BD4B-EA34ECAC9207}" srcOrd="7" destOrd="0" presId="urn:microsoft.com/office/officeart/2005/8/layout/chevron2"/>
    <dgm:cxn modelId="{4D11BE8D-D544-4627-9599-4039B9A22CDD}" type="presParOf" srcId="{16FBFD65-5B4F-4D9F-A699-D944FAB0CB08}" destId="{B6A3F84C-C01E-442B-A7B8-BA905CB4E46B}" srcOrd="8" destOrd="0" presId="urn:microsoft.com/office/officeart/2005/8/layout/chevron2"/>
    <dgm:cxn modelId="{EB3773D7-721E-4538-A914-A20A549C6597}" type="presParOf" srcId="{B6A3F84C-C01E-442B-A7B8-BA905CB4E46B}" destId="{55025431-966E-4C39-81CF-D3EB0D38A32E}" srcOrd="0" destOrd="0" presId="urn:microsoft.com/office/officeart/2005/8/layout/chevron2"/>
    <dgm:cxn modelId="{6EBB7324-E5C8-41E3-9F3A-13265412ED10}" type="presParOf" srcId="{B6A3F84C-C01E-442B-A7B8-BA905CB4E46B}" destId="{50D7FA34-6E1F-4ADB-ADF9-86108AE98C2A}"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825642-184B-465F-AFEE-253DFE4372D4}"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1FB02376-289B-425D-BDE5-0B803D305F52}">
      <dgm:prSet phldrT="[Tekst]"/>
      <dgm:spPr/>
      <dgm:t>
        <a:bodyPr/>
        <a:lstStyle/>
        <a:p>
          <a:r>
            <a:rPr lang="en-US"/>
            <a:t>Afsnit A</a:t>
          </a:r>
        </a:p>
      </dgm:t>
    </dgm:pt>
    <dgm:pt modelId="{5381971D-BB4E-4536-A07B-D52E460BEB31}" type="parTrans" cxnId="{9BD8CFE9-AE32-4E5A-B924-C3611C26C60E}">
      <dgm:prSet/>
      <dgm:spPr/>
      <dgm:t>
        <a:bodyPr/>
        <a:lstStyle/>
        <a:p>
          <a:endParaRPr lang="en-US"/>
        </a:p>
      </dgm:t>
    </dgm:pt>
    <dgm:pt modelId="{AA8D1E43-D5B7-4C20-95B6-A799793BCBB8}" type="sibTrans" cxnId="{9BD8CFE9-AE32-4E5A-B924-C3611C26C60E}">
      <dgm:prSet/>
      <dgm:spPr/>
      <dgm:t>
        <a:bodyPr/>
        <a:lstStyle/>
        <a:p>
          <a:endParaRPr lang="en-US"/>
        </a:p>
      </dgm:t>
    </dgm:pt>
    <dgm:pt modelId="{761C955E-CA36-46EA-98D6-0F201AAECF99}">
      <dgm:prSet phldrT="[Tekst]"/>
      <dgm:spPr/>
      <dgm:t>
        <a:bodyPr/>
        <a:lstStyle/>
        <a:p>
          <a:r>
            <a:rPr lang="en-US"/>
            <a:t>Sengeafsnit</a:t>
          </a:r>
        </a:p>
      </dgm:t>
    </dgm:pt>
    <dgm:pt modelId="{E4A832CB-AA60-4293-BDB7-75421A10C6B4}" type="parTrans" cxnId="{068651A5-F154-4E6F-B6D6-DC2FF0C71140}">
      <dgm:prSet/>
      <dgm:spPr/>
      <dgm:t>
        <a:bodyPr/>
        <a:lstStyle/>
        <a:p>
          <a:endParaRPr lang="en-US"/>
        </a:p>
      </dgm:t>
    </dgm:pt>
    <dgm:pt modelId="{0369E9B3-2DE2-4ACE-8DA0-6E528B12F20E}" type="sibTrans" cxnId="{068651A5-F154-4E6F-B6D6-DC2FF0C71140}">
      <dgm:prSet/>
      <dgm:spPr/>
      <dgm:t>
        <a:bodyPr/>
        <a:lstStyle/>
        <a:p>
          <a:endParaRPr lang="en-US"/>
        </a:p>
      </dgm:t>
    </dgm:pt>
    <dgm:pt modelId="{AFBF4F1A-D41E-4B2A-8FC1-C963C4CBE79A}">
      <dgm:prSet phldrT="[Tekst]"/>
      <dgm:spPr/>
      <dgm:t>
        <a:bodyPr/>
        <a:lstStyle/>
        <a:p>
          <a:r>
            <a:rPr lang="en-US"/>
            <a:t>Ambulatorium</a:t>
          </a:r>
        </a:p>
      </dgm:t>
    </dgm:pt>
    <dgm:pt modelId="{1F34E8BC-0BAE-4DEF-BB29-5C6EE91E5834}" type="parTrans" cxnId="{5B1739CF-AD6F-433F-A357-233F0F88CB48}">
      <dgm:prSet/>
      <dgm:spPr/>
      <dgm:t>
        <a:bodyPr/>
        <a:lstStyle/>
        <a:p>
          <a:endParaRPr lang="en-US"/>
        </a:p>
      </dgm:t>
    </dgm:pt>
    <dgm:pt modelId="{CBF34BCE-CD50-495E-9EC9-A248F7057D25}" type="sibTrans" cxnId="{5B1739CF-AD6F-433F-A357-233F0F88CB48}">
      <dgm:prSet/>
      <dgm:spPr/>
      <dgm:t>
        <a:bodyPr/>
        <a:lstStyle/>
        <a:p>
          <a:endParaRPr lang="en-US"/>
        </a:p>
      </dgm:t>
    </dgm:pt>
    <dgm:pt modelId="{55C1F325-005B-4A26-B876-A8EAEAFABDC9}">
      <dgm:prSet phldrT="[Tekst]"/>
      <dgm:spPr/>
      <dgm:t>
        <a:bodyPr/>
        <a:lstStyle/>
        <a:p>
          <a:r>
            <a:rPr lang="en-US"/>
            <a:t>Afsnit B</a:t>
          </a:r>
        </a:p>
      </dgm:t>
    </dgm:pt>
    <dgm:pt modelId="{71462A5E-24B9-4558-82CF-CE5842B2E7DE}" type="parTrans" cxnId="{08FBA58C-D62B-42FD-9BD3-57B75933419B}">
      <dgm:prSet/>
      <dgm:spPr/>
      <dgm:t>
        <a:bodyPr/>
        <a:lstStyle/>
        <a:p>
          <a:endParaRPr lang="en-US"/>
        </a:p>
      </dgm:t>
    </dgm:pt>
    <dgm:pt modelId="{5C9E32A1-D3DF-4CC7-8584-A3CFA6026139}" type="sibTrans" cxnId="{08FBA58C-D62B-42FD-9BD3-57B75933419B}">
      <dgm:prSet/>
      <dgm:spPr/>
      <dgm:t>
        <a:bodyPr/>
        <a:lstStyle/>
        <a:p>
          <a:endParaRPr lang="en-US"/>
        </a:p>
      </dgm:t>
    </dgm:pt>
    <dgm:pt modelId="{75942219-CAB3-4CC8-A06F-470E69CB01A3}">
      <dgm:prSet phldrT="[Tekst]"/>
      <dgm:spPr/>
      <dgm:t>
        <a:bodyPr/>
        <a:lstStyle/>
        <a:p>
          <a:r>
            <a:rPr lang="en-US"/>
            <a:t>Sengeafsnit</a:t>
          </a:r>
        </a:p>
      </dgm:t>
    </dgm:pt>
    <dgm:pt modelId="{94E0E126-5CD9-48D1-A8CB-0C85B19F58B3}" type="parTrans" cxnId="{F7485CAE-E230-406A-B56D-6984D8C8C950}">
      <dgm:prSet/>
      <dgm:spPr/>
      <dgm:t>
        <a:bodyPr/>
        <a:lstStyle/>
        <a:p>
          <a:endParaRPr lang="en-US"/>
        </a:p>
      </dgm:t>
    </dgm:pt>
    <dgm:pt modelId="{74801737-5806-41B4-BD91-70F8AABC678E}" type="sibTrans" cxnId="{F7485CAE-E230-406A-B56D-6984D8C8C950}">
      <dgm:prSet/>
      <dgm:spPr/>
      <dgm:t>
        <a:bodyPr/>
        <a:lstStyle/>
        <a:p>
          <a:endParaRPr lang="en-US"/>
        </a:p>
      </dgm:t>
    </dgm:pt>
    <dgm:pt modelId="{A943589A-EC07-43E7-A472-87EBFAAA7276}">
      <dgm:prSet phldrT="[Tekst]"/>
      <dgm:spPr/>
      <dgm:t>
        <a:bodyPr/>
        <a:lstStyle/>
        <a:p>
          <a:r>
            <a:rPr lang="en-US"/>
            <a:t>Ambulatorium</a:t>
          </a:r>
        </a:p>
      </dgm:t>
    </dgm:pt>
    <dgm:pt modelId="{111DDAF1-6C06-48E3-8A47-A641666918DA}" type="parTrans" cxnId="{CB9B5EA2-0E23-4CC7-A858-E42E86F5124B}">
      <dgm:prSet/>
      <dgm:spPr/>
      <dgm:t>
        <a:bodyPr/>
        <a:lstStyle/>
        <a:p>
          <a:endParaRPr lang="en-US"/>
        </a:p>
      </dgm:t>
    </dgm:pt>
    <dgm:pt modelId="{0EAF7634-4F4D-412E-92CC-08108EAAEE41}" type="sibTrans" cxnId="{CB9B5EA2-0E23-4CC7-A858-E42E86F5124B}">
      <dgm:prSet/>
      <dgm:spPr/>
      <dgm:t>
        <a:bodyPr/>
        <a:lstStyle/>
        <a:p>
          <a:endParaRPr lang="en-US"/>
        </a:p>
      </dgm:t>
    </dgm:pt>
    <dgm:pt modelId="{FCD9240D-38B3-4592-84EF-E62E346FC041}">
      <dgm:prSet phldrT="[Tekst]"/>
      <dgm:spPr/>
      <dgm:t>
        <a:bodyPr/>
        <a:lstStyle/>
        <a:p>
          <a:r>
            <a:rPr lang="en-US"/>
            <a:t>Afsnit C</a:t>
          </a:r>
        </a:p>
      </dgm:t>
    </dgm:pt>
    <dgm:pt modelId="{F35B754D-0B28-4347-B2DC-E5F5D624A783}" type="parTrans" cxnId="{EA1A7AD0-B179-495C-80F8-13CA81009839}">
      <dgm:prSet/>
      <dgm:spPr/>
      <dgm:t>
        <a:bodyPr/>
        <a:lstStyle/>
        <a:p>
          <a:endParaRPr lang="en-US"/>
        </a:p>
      </dgm:t>
    </dgm:pt>
    <dgm:pt modelId="{8115D727-9207-49A1-A68A-C32D645446AA}" type="sibTrans" cxnId="{EA1A7AD0-B179-495C-80F8-13CA81009839}">
      <dgm:prSet/>
      <dgm:spPr/>
      <dgm:t>
        <a:bodyPr/>
        <a:lstStyle/>
        <a:p>
          <a:endParaRPr lang="en-US"/>
        </a:p>
      </dgm:t>
    </dgm:pt>
    <dgm:pt modelId="{91FBCFE7-077A-48E7-AE7C-9D566D90AA9D}">
      <dgm:prSet phldrT="[Tekst]"/>
      <dgm:spPr/>
      <dgm:t>
        <a:bodyPr/>
        <a:lstStyle/>
        <a:p>
          <a:r>
            <a:rPr lang="en-US"/>
            <a:t>Ambulatorium</a:t>
          </a:r>
        </a:p>
      </dgm:t>
    </dgm:pt>
    <dgm:pt modelId="{6E277622-9298-4A3D-9E89-C2805799CD6D}" type="parTrans" cxnId="{F3B0CF8C-8F56-4501-87A5-B09794E06389}">
      <dgm:prSet/>
      <dgm:spPr/>
      <dgm:t>
        <a:bodyPr/>
        <a:lstStyle/>
        <a:p>
          <a:endParaRPr lang="en-US"/>
        </a:p>
      </dgm:t>
    </dgm:pt>
    <dgm:pt modelId="{D0B08ADC-A081-4005-B9DD-B1B4B7A17BAD}" type="sibTrans" cxnId="{F3B0CF8C-8F56-4501-87A5-B09794E06389}">
      <dgm:prSet/>
      <dgm:spPr/>
      <dgm:t>
        <a:bodyPr/>
        <a:lstStyle/>
        <a:p>
          <a:endParaRPr lang="en-US"/>
        </a:p>
      </dgm:t>
    </dgm:pt>
    <dgm:pt modelId="{C937B67C-D938-4C84-98B5-8187AA3C879F}">
      <dgm:prSet phldrT="[Tekst]"/>
      <dgm:spPr/>
      <dgm:t>
        <a:bodyPr/>
        <a:lstStyle/>
        <a:p>
          <a:r>
            <a:rPr lang="en-US"/>
            <a:t>Udefunktion</a:t>
          </a:r>
        </a:p>
      </dgm:t>
    </dgm:pt>
    <dgm:pt modelId="{CDBBC68B-CF0B-427F-8E57-C28A213E26F0}" type="parTrans" cxnId="{5D09572C-15CA-4FE8-AA5C-AC3A84866598}">
      <dgm:prSet/>
      <dgm:spPr/>
      <dgm:t>
        <a:bodyPr/>
        <a:lstStyle/>
        <a:p>
          <a:endParaRPr lang="en-US"/>
        </a:p>
      </dgm:t>
    </dgm:pt>
    <dgm:pt modelId="{C6753CF9-4815-41F4-9BFA-A93F958A02BD}" type="sibTrans" cxnId="{5D09572C-15CA-4FE8-AA5C-AC3A84866598}">
      <dgm:prSet/>
      <dgm:spPr/>
      <dgm:t>
        <a:bodyPr/>
        <a:lstStyle/>
        <a:p>
          <a:endParaRPr lang="en-US"/>
        </a:p>
      </dgm:t>
    </dgm:pt>
    <dgm:pt modelId="{E0CBED26-0359-4919-9E67-44CC2A339A37}">
      <dgm:prSet/>
      <dgm:spPr/>
      <dgm:t>
        <a:bodyPr/>
        <a:lstStyle/>
        <a:p>
          <a:r>
            <a:rPr lang="en-US"/>
            <a:t>Udefunktion</a:t>
          </a:r>
        </a:p>
      </dgm:t>
    </dgm:pt>
    <dgm:pt modelId="{8FB0CC58-0D16-4F7C-AB3C-26DBC898A5B1}" type="parTrans" cxnId="{AE6CAF03-3D29-4855-9DBE-BBC13BE4F9AC}">
      <dgm:prSet/>
      <dgm:spPr/>
      <dgm:t>
        <a:bodyPr/>
        <a:lstStyle/>
        <a:p>
          <a:endParaRPr lang="en-US"/>
        </a:p>
      </dgm:t>
    </dgm:pt>
    <dgm:pt modelId="{380B049B-68BC-4938-9796-23F7BF008D2D}" type="sibTrans" cxnId="{AE6CAF03-3D29-4855-9DBE-BBC13BE4F9AC}">
      <dgm:prSet/>
      <dgm:spPr/>
      <dgm:t>
        <a:bodyPr/>
        <a:lstStyle/>
        <a:p>
          <a:endParaRPr lang="en-US"/>
        </a:p>
      </dgm:t>
    </dgm:pt>
    <dgm:pt modelId="{B4653D37-FBB3-491C-ACBF-37EFE931E3E9}" type="pres">
      <dgm:prSet presAssocID="{28825642-184B-465F-AFEE-253DFE4372D4}" presName="Name0" presStyleCnt="0">
        <dgm:presLayoutVars>
          <dgm:chPref val="3"/>
          <dgm:dir/>
          <dgm:animLvl val="lvl"/>
          <dgm:resizeHandles/>
        </dgm:presLayoutVars>
      </dgm:prSet>
      <dgm:spPr/>
      <dgm:t>
        <a:bodyPr/>
        <a:lstStyle/>
        <a:p>
          <a:endParaRPr lang="en-US"/>
        </a:p>
      </dgm:t>
    </dgm:pt>
    <dgm:pt modelId="{2AF70E46-401E-4C83-8E02-06A3B57F4419}" type="pres">
      <dgm:prSet presAssocID="{1FB02376-289B-425D-BDE5-0B803D305F52}" presName="horFlow" presStyleCnt="0"/>
      <dgm:spPr/>
    </dgm:pt>
    <dgm:pt modelId="{140871B5-8332-433C-A477-BA49238BD33C}" type="pres">
      <dgm:prSet presAssocID="{1FB02376-289B-425D-BDE5-0B803D305F52}" presName="bigChev" presStyleLbl="node1" presStyleIdx="0" presStyleCnt="3"/>
      <dgm:spPr/>
      <dgm:t>
        <a:bodyPr/>
        <a:lstStyle/>
        <a:p>
          <a:endParaRPr lang="en-US"/>
        </a:p>
      </dgm:t>
    </dgm:pt>
    <dgm:pt modelId="{82C3298B-3536-4CD7-BB48-E0E830E25951}" type="pres">
      <dgm:prSet presAssocID="{E4A832CB-AA60-4293-BDB7-75421A10C6B4}" presName="parTrans" presStyleCnt="0"/>
      <dgm:spPr/>
    </dgm:pt>
    <dgm:pt modelId="{B56E6C50-4B29-4C27-ABDB-2ECABDABA924}" type="pres">
      <dgm:prSet presAssocID="{761C955E-CA36-46EA-98D6-0F201AAECF99}" presName="node" presStyleLbl="alignAccFollowNode1" presStyleIdx="0" presStyleCnt="7">
        <dgm:presLayoutVars>
          <dgm:bulletEnabled val="1"/>
        </dgm:presLayoutVars>
      </dgm:prSet>
      <dgm:spPr/>
      <dgm:t>
        <a:bodyPr/>
        <a:lstStyle/>
        <a:p>
          <a:endParaRPr lang="en-US"/>
        </a:p>
      </dgm:t>
    </dgm:pt>
    <dgm:pt modelId="{AB32C90D-F3D5-40A5-9273-84773C00DED2}" type="pres">
      <dgm:prSet presAssocID="{0369E9B3-2DE2-4ACE-8DA0-6E528B12F20E}" presName="sibTrans" presStyleCnt="0"/>
      <dgm:spPr/>
    </dgm:pt>
    <dgm:pt modelId="{5A6F902D-703C-4E7F-A62C-0EA119168CAE}" type="pres">
      <dgm:prSet presAssocID="{AFBF4F1A-D41E-4B2A-8FC1-C963C4CBE79A}" presName="node" presStyleLbl="alignAccFollowNode1" presStyleIdx="1" presStyleCnt="7">
        <dgm:presLayoutVars>
          <dgm:bulletEnabled val="1"/>
        </dgm:presLayoutVars>
      </dgm:prSet>
      <dgm:spPr/>
      <dgm:t>
        <a:bodyPr/>
        <a:lstStyle/>
        <a:p>
          <a:endParaRPr lang="en-US"/>
        </a:p>
      </dgm:t>
    </dgm:pt>
    <dgm:pt modelId="{0DA95978-0A05-43DB-9127-5DA718A454A0}" type="pres">
      <dgm:prSet presAssocID="{CBF34BCE-CD50-495E-9EC9-A248F7057D25}" presName="sibTrans" presStyleCnt="0"/>
      <dgm:spPr/>
    </dgm:pt>
    <dgm:pt modelId="{71355139-A4B5-4239-9043-0710768E750F}" type="pres">
      <dgm:prSet presAssocID="{E0CBED26-0359-4919-9E67-44CC2A339A37}" presName="node" presStyleLbl="alignAccFollowNode1" presStyleIdx="2" presStyleCnt="7">
        <dgm:presLayoutVars>
          <dgm:bulletEnabled val="1"/>
        </dgm:presLayoutVars>
      </dgm:prSet>
      <dgm:spPr/>
      <dgm:t>
        <a:bodyPr/>
        <a:lstStyle/>
        <a:p>
          <a:endParaRPr lang="en-US"/>
        </a:p>
      </dgm:t>
    </dgm:pt>
    <dgm:pt modelId="{9A75B122-7766-4D8F-9063-E73BB5654D44}" type="pres">
      <dgm:prSet presAssocID="{1FB02376-289B-425D-BDE5-0B803D305F52}" presName="vSp" presStyleCnt="0"/>
      <dgm:spPr/>
    </dgm:pt>
    <dgm:pt modelId="{3DC16114-5F5C-4BE1-BE85-791F11EBD43E}" type="pres">
      <dgm:prSet presAssocID="{55C1F325-005B-4A26-B876-A8EAEAFABDC9}" presName="horFlow" presStyleCnt="0"/>
      <dgm:spPr/>
    </dgm:pt>
    <dgm:pt modelId="{7CB1A2E3-3ACA-43F0-A431-891B3E67F91A}" type="pres">
      <dgm:prSet presAssocID="{55C1F325-005B-4A26-B876-A8EAEAFABDC9}" presName="bigChev" presStyleLbl="node1" presStyleIdx="1" presStyleCnt="3"/>
      <dgm:spPr/>
      <dgm:t>
        <a:bodyPr/>
        <a:lstStyle/>
        <a:p>
          <a:endParaRPr lang="en-US"/>
        </a:p>
      </dgm:t>
    </dgm:pt>
    <dgm:pt modelId="{E6260B61-5210-4503-9857-E564694B0F9A}" type="pres">
      <dgm:prSet presAssocID="{94E0E126-5CD9-48D1-A8CB-0C85B19F58B3}" presName="parTrans" presStyleCnt="0"/>
      <dgm:spPr/>
    </dgm:pt>
    <dgm:pt modelId="{BCB511CB-FA64-4CA7-A16B-EB85CE93326D}" type="pres">
      <dgm:prSet presAssocID="{75942219-CAB3-4CC8-A06F-470E69CB01A3}" presName="node" presStyleLbl="alignAccFollowNode1" presStyleIdx="3" presStyleCnt="7">
        <dgm:presLayoutVars>
          <dgm:bulletEnabled val="1"/>
        </dgm:presLayoutVars>
      </dgm:prSet>
      <dgm:spPr/>
      <dgm:t>
        <a:bodyPr/>
        <a:lstStyle/>
        <a:p>
          <a:endParaRPr lang="en-US"/>
        </a:p>
      </dgm:t>
    </dgm:pt>
    <dgm:pt modelId="{D1200178-5FB3-443C-9B5E-14FE62728B5F}" type="pres">
      <dgm:prSet presAssocID="{74801737-5806-41B4-BD91-70F8AABC678E}" presName="sibTrans" presStyleCnt="0"/>
      <dgm:spPr/>
    </dgm:pt>
    <dgm:pt modelId="{3D09AE76-EBFA-4903-A0D1-58FBB815EE06}" type="pres">
      <dgm:prSet presAssocID="{A943589A-EC07-43E7-A472-87EBFAAA7276}" presName="node" presStyleLbl="alignAccFollowNode1" presStyleIdx="4" presStyleCnt="7">
        <dgm:presLayoutVars>
          <dgm:bulletEnabled val="1"/>
        </dgm:presLayoutVars>
      </dgm:prSet>
      <dgm:spPr/>
      <dgm:t>
        <a:bodyPr/>
        <a:lstStyle/>
        <a:p>
          <a:endParaRPr lang="en-US"/>
        </a:p>
      </dgm:t>
    </dgm:pt>
    <dgm:pt modelId="{8601D41A-DF77-4B43-9B3B-A7BBBCEC6AE0}" type="pres">
      <dgm:prSet presAssocID="{55C1F325-005B-4A26-B876-A8EAEAFABDC9}" presName="vSp" presStyleCnt="0"/>
      <dgm:spPr/>
    </dgm:pt>
    <dgm:pt modelId="{DDC5AB0E-1D42-49D0-A1B3-2BF8B3514FFD}" type="pres">
      <dgm:prSet presAssocID="{FCD9240D-38B3-4592-84EF-E62E346FC041}" presName="horFlow" presStyleCnt="0"/>
      <dgm:spPr/>
    </dgm:pt>
    <dgm:pt modelId="{3C8CC447-3872-4914-91A9-5FC8B16093D4}" type="pres">
      <dgm:prSet presAssocID="{FCD9240D-38B3-4592-84EF-E62E346FC041}" presName="bigChev" presStyleLbl="node1" presStyleIdx="2" presStyleCnt="3"/>
      <dgm:spPr/>
      <dgm:t>
        <a:bodyPr/>
        <a:lstStyle/>
        <a:p>
          <a:endParaRPr lang="en-US"/>
        </a:p>
      </dgm:t>
    </dgm:pt>
    <dgm:pt modelId="{A43E8E26-B416-4595-A415-34E1FC45FCD9}" type="pres">
      <dgm:prSet presAssocID="{6E277622-9298-4A3D-9E89-C2805799CD6D}" presName="parTrans" presStyleCnt="0"/>
      <dgm:spPr/>
    </dgm:pt>
    <dgm:pt modelId="{77947312-B748-47AE-BC99-12262575CED7}" type="pres">
      <dgm:prSet presAssocID="{91FBCFE7-077A-48E7-AE7C-9D566D90AA9D}" presName="node" presStyleLbl="alignAccFollowNode1" presStyleIdx="5" presStyleCnt="7">
        <dgm:presLayoutVars>
          <dgm:bulletEnabled val="1"/>
        </dgm:presLayoutVars>
      </dgm:prSet>
      <dgm:spPr/>
      <dgm:t>
        <a:bodyPr/>
        <a:lstStyle/>
        <a:p>
          <a:endParaRPr lang="en-US"/>
        </a:p>
      </dgm:t>
    </dgm:pt>
    <dgm:pt modelId="{2B2606C6-B3EA-4A45-BC0B-DFE090D7C864}" type="pres">
      <dgm:prSet presAssocID="{D0B08ADC-A081-4005-B9DD-B1B4B7A17BAD}" presName="sibTrans" presStyleCnt="0"/>
      <dgm:spPr/>
    </dgm:pt>
    <dgm:pt modelId="{CF214DCD-2BCB-41DE-B29B-789A9ED7BD18}" type="pres">
      <dgm:prSet presAssocID="{C937B67C-D938-4C84-98B5-8187AA3C879F}" presName="node" presStyleLbl="alignAccFollowNode1" presStyleIdx="6" presStyleCnt="7">
        <dgm:presLayoutVars>
          <dgm:bulletEnabled val="1"/>
        </dgm:presLayoutVars>
      </dgm:prSet>
      <dgm:spPr/>
      <dgm:t>
        <a:bodyPr/>
        <a:lstStyle/>
        <a:p>
          <a:endParaRPr lang="en-US"/>
        </a:p>
      </dgm:t>
    </dgm:pt>
  </dgm:ptLst>
  <dgm:cxnLst>
    <dgm:cxn modelId="{118EA2E5-BAB8-48D2-B5A1-4399C13212BD}" type="presOf" srcId="{55C1F325-005B-4A26-B876-A8EAEAFABDC9}" destId="{7CB1A2E3-3ACA-43F0-A431-891B3E67F91A}" srcOrd="0" destOrd="0" presId="urn:microsoft.com/office/officeart/2005/8/layout/lProcess3"/>
    <dgm:cxn modelId="{AE6CAF03-3D29-4855-9DBE-BBC13BE4F9AC}" srcId="{1FB02376-289B-425D-BDE5-0B803D305F52}" destId="{E0CBED26-0359-4919-9E67-44CC2A339A37}" srcOrd="2" destOrd="0" parTransId="{8FB0CC58-0D16-4F7C-AB3C-26DBC898A5B1}" sibTransId="{380B049B-68BC-4938-9796-23F7BF008D2D}"/>
    <dgm:cxn modelId="{F3B0CF8C-8F56-4501-87A5-B09794E06389}" srcId="{FCD9240D-38B3-4592-84EF-E62E346FC041}" destId="{91FBCFE7-077A-48E7-AE7C-9D566D90AA9D}" srcOrd="0" destOrd="0" parTransId="{6E277622-9298-4A3D-9E89-C2805799CD6D}" sibTransId="{D0B08ADC-A081-4005-B9DD-B1B4B7A17BAD}"/>
    <dgm:cxn modelId="{08FBA58C-D62B-42FD-9BD3-57B75933419B}" srcId="{28825642-184B-465F-AFEE-253DFE4372D4}" destId="{55C1F325-005B-4A26-B876-A8EAEAFABDC9}" srcOrd="1" destOrd="0" parTransId="{71462A5E-24B9-4558-82CF-CE5842B2E7DE}" sibTransId="{5C9E32A1-D3DF-4CC7-8584-A3CFA6026139}"/>
    <dgm:cxn modelId="{0485480B-D35E-497D-A328-8D52B394E8C1}" type="presOf" srcId="{C937B67C-D938-4C84-98B5-8187AA3C879F}" destId="{CF214DCD-2BCB-41DE-B29B-789A9ED7BD18}" srcOrd="0" destOrd="0" presId="urn:microsoft.com/office/officeart/2005/8/layout/lProcess3"/>
    <dgm:cxn modelId="{B8072BFB-F414-4980-B4FC-725DA3024149}" type="presOf" srcId="{1FB02376-289B-425D-BDE5-0B803D305F52}" destId="{140871B5-8332-433C-A477-BA49238BD33C}" srcOrd="0" destOrd="0" presId="urn:microsoft.com/office/officeart/2005/8/layout/lProcess3"/>
    <dgm:cxn modelId="{F7485CAE-E230-406A-B56D-6984D8C8C950}" srcId="{55C1F325-005B-4A26-B876-A8EAEAFABDC9}" destId="{75942219-CAB3-4CC8-A06F-470E69CB01A3}" srcOrd="0" destOrd="0" parTransId="{94E0E126-5CD9-48D1-A8CB-0C85B19F58B3}" sibTransId="{74801737-5806-41B4-BD91-70F8AABC678E}"/>
    <dgm:cxn modelId="{EC2EF487-8C9B-4DE1-A9C4-3725BC97578B}" type="presOf" srcId="{75942219-CAB3-4CC8-A06F-470E69CB01A3}" destId="{BCB511CB-FA64-4CA7-A16B-EB85CE93326D}" srcOrd="0" destOrd="0" presId="urn:microsoft.com/office/officeart/2005/8/layout/lProcess3"/>
    <dgm:cxn modelId="{EA1A7AD0-B179-495C-80F8-13CA81009839}" srcId="{28825642-184B-465F-AFEE-253DFE4372D4}" destId="{FCD9240D-38B3-4592-84EF-E62E346FC041}" srcOrd="2" destOrd="0" parTransId="{F35B754D-0B28-4347-B2DC-E5F5D624A783}" sibTransId="{8115D727-9207-49A1-A68A-C32D645446AA}"/>
    <dgm:cxn modelId="{885A3E9E-D7A6-48EA-ACB2-2EA490C65712}" type="presOf" srcId="{91FBCFE7-077A-48E7-AE7C-9D566D90AA9D}" destId="{77947312-B748-47AE-BC99-12262575CED7}" srcOrd="0" destOrd="0" presId="urn:microsoft.com/office/officeart/2005/8/layout/lProcess3"/>
    <dgm:cxn modelId="{9BD8CFE9-AE32-4E5A-B924-C3611C26C60E}" srcId="{28825642-184B-465F-AFEE-253DFE4372D4}" destId="{1FB02376-289B-425D-BDE5-0B803D305F52}" srcOrd="0" destOrd="0" parTransId="{5381971D-BB4E-4536-A07B-D52E460BEB31}" sibTransId="{AA8D1E43-D5B7-4C20-95B6-A799793BCBB8}"/>
    <dgm:cxn modelId="{C779D34F-65F2-4B9B-9398-3DE7B2B6309E}" type="presOf" srcId="{A943589A-EC07-43E7-A472-87EBFAAA7276}" destId="{3D09AE76-EBFA-4903-A0D1-58FBB815EE06}" srcOrd="0" destOrd="0" presId="urn:microsoft.com/office/officeart/2005/8/layout/lProcess3"/>
    <dgm:cxn modelId="{068651A5-F154-4E6F-B6D6-DC2FF0C71140}" srcId="{1FB02376-289B-425D-BDE5-0B803D305F52}" destId="{761C955E-CA36-46EA-98D6-0F201AAECF99}" srcOrd="0" destOrd="0" parTransId="{E4A832CB-AA60-4293-BDB7-75421A10C6B4}" sibTransId="{0369E9B3-2DE2-4ACE-8DA0-6E528B12F20E}"/>
    <dgm:cxn modelId="{5D09572C-15CA-4FE8-AA5C-AC3A84866598}" srcId="{FCD9240D-38B3-4592-84EF-E62E346FC041}" destId="{C937B67C-D938-4C84-98B5-8187AA3C879F}" srcOrd="1" destOrd="0" parTransId="{CDBBC68B-CF0B-427F-8E57-C28A213E26F0}" sibTransId="{C6753CF9-4815-41F4-9BFA-A93F958A02BD}"/>
    <dgm:cxn modelId="{1F16D7D2-76C6-4E73-83A6-80D263312148}" type="presOf" srcId="{761C955E-CA36-46EA-98D6-0F201AAECF99}" destId="{B56E6C50-4B29-4C27-ABDB-2ECABDABA924}" srcOrd="0" destOrd="0" presId="urn:microsoft.com/office/officeart/2005/8/layout/lProcess3"/>
    <dgm:cxn modelId="{5B1739CF-AD6F-433F-A357-233F0F88CB48}" srcId="{1FB02376-289B-425D-BDE5-0B803D305F52}" destId="{AFBF4F1A-D41E-4B2A-8FC1-C963C4CBE79A}" srcOrd="1" destOrd="0" parTransId="{1F34E8BC-0BAE-4DEF-BB29-5C6EE91E5834}" sibTransId="{CBF34BCE-CD50-495E-9EC9-A248F7057D25}"/>
    <dgm:cxn modelId="{FD8EBAAD-262E-492A-B501-831F727B119D}" type="presOf" srcId="{28825642-184B-465F-AFEE-253DFE4372D4}" destId="{B4653D37-FBB3-491C-ACBF-37EFE931E3E9}" srcOrd="0" destOrd="0" presId="urn:microsoft.com/office/officeart/2005/8/layout/lProcess3"/>
    <dgm:cxn modelId="{CB9B5EA2-0E23-4CC7-A858-E42E86F5124B}" srcId="{55C1F325-005B-4A26-B876-A8EAEAFABDC9}" destId="{A943589A-EC07-43E7-A472-87EBFAAA7276}" srcOrd="1" destOrd="0" parTransId="{111DDAF1-6C06-48E3-8A47-A641666918DA}" sibTransId="{0EAF7634-4F4D-412E-92CC-08108EAAEE41}"/>
    <dgm:cxn modelId="{2655C888-3BBA-4179-B67C-E1129758C8C5}" type="presOf" srcId="{AFBF4F1A-D41E-4B2A-8FC1-C963C4CBE79A}" destId="{5A6F902D-703C-4E7F-A62C-0EA119168CAE}" srcOrd="0" destOrd="0" presId="urn:microsoft.com/office/officeart/2005/8/layout/lProcess3"/>
    <dgm:cxn modelId="{DE4D719A-2E75-49B7-91B8-2E09F0B65D0B}" type="presOf" srcId="{E0CBED26-0359-4919-9E67-44CC2A339A37}" destId="{71355139-A4B5-4239-9043-0710768E750F}" srcOrd="0" destOrd="0" presId="urn:microsoft.com/office/officeart/2005/8/layout/lProcess3"/>
    <dgm:cxn modelId="{60128FA9-DC6A-48C9-82E1-8F3D63F83210}" type="presOf" srcId="{FCD9240D-38B3-4592-84EF-E62E346FC041}" destId="{3C8CC447-3872-4914-91A9-5FC8B16093D4}" srcOrd="0" destOrd="0" presId="urn:microsoft.com/office/officeart/2005/8/layout/lProcess3"/>
    <dgm:cxn modelId="{FC36900D-A9C3-4D5C-8546-9B5FE21CB673}" type="presParOf" srcId="{B4653D37-FBB3-491C-ACBF-37EFE931E3E9}" destId="{2AF70E46-401E-4C83-8E02-06A3B57F4419}" srcOrd="0" destOrd="0" presId="urn:microsoft.com/office/officeart/2005/8/layout/lProcess3"/>
    <dgm:cxn modelId="{5E107F60-ACA5-4F7A-A3D3-4775FA19810D}" type="presParOf" srcId="{2AF70E46-401E-4C83-8E02-06A3B57F4419}" destId="{140871B5-8332-433C-A477-BA49238BD33C}" srcOrd="0" destOrd="0" presId="urn:microsoft.com/office/officeart/2005/8/layout/lProcess3"/>
    <dgm:cxn modelId="{22231821-7CAD-4F41-8191-BFC0E6125F66}" type="presParOf" srcId="{2AF70E46-401E-4C83-8E02-06A3B57F4419}" destId="{82C3298B-3536-4CD7-BB48-E0E830E25951}" srcOrd="1" destOrd="0" presId="urn:microsoft.com/office/officeart/2005/8/layout/lProcess3"/>
    <dgm:cxn modelId="{86DAE120-A8A6-46B2-ADC2-589D9D456AD5}" type="presParOf" srcId="{2AF70E46-401E-4C83-8E02-06A3B57F4419}" destId="{B56E6C50-4B29-4C27-ABDB-2ECABDABA924}" srcOrd="2" destOrd="0" presId="urn:microsoft.com/office/officeart/2005/8/layout/lProcess3"/>
    <dgm:cxn modelId="{D4780293-4921-4E68-80EE-63C8ABC89FE2}" type="presParOf" srcId="{2AF70E46-401E-4C83-8E02-06A3B57F4419}" destId="{AB32C90D-F3D5-40A5-9273-84773C00DED2}" srcOrd="3" destOrd="0" presId="urn:microsoft.com/office/officeart/2005/8/layout/lProcess3"/>
    <dgm:cxn modelId="{0A7D4ECA-FF1E-4929-B1EA-D52E7EF9C707}" type="presParOf" srcId="{2AF70E46-401E-4C83-8E02-06A3B57F4419}" destId="{5A6F902D-703C-4E7F-A62C-0EA119168CAE}" srcOrd="4" destOrd="0" presId="urn:microsoft.com/office/officeart/2005/8/layout/lProcess3"/>
    <dgm:cxn modelId="{24AF41AF-1CF2-4228-AA1B-1D1E08F78FBD}" type="presParOf" srcId="{2AF70E46-401E-4C83-8E02-06A3B57F4419}" destId="{0DA95978-0A05-43DB-9127-5DA718A454A0}" srcOrd="5" destOrd="0" presId="urn:microsoft.com/office/officeart/2005/8/layout/lProcess3"/>
    <dgm:cxn modelId="{15DCC986-53ED-484F-AF5D-9833F4E70162}" type="presParOf" srcId="{2AF70E46-401E-4C83-8E02-06A3B57F4419}" destId="{71355139-A4B5-4239-9043-0710768E750F}" srcOrd="6" destOrd="0" presId="urn:microsoft.com/office/officeart/2005/8/layout/lProcess3"/>
    <dgm:cxn modelId="{2FA27AE5-6282-4F6E-A605-D97F32260944}" type="presParOf" srcId="{B4653D37-FBB3-491C-ACBF-37EFE931E3E9}" destId="{9A75B122-7766-4D8F-9063-E73BB5654D44}" srcOrd="1" destOrd="0" presId="urn:microsoft.com/office/officeart/2005/8/layout/lProcess3"/>
    <dgm:cxn modelId="{89F7D237-69D2-4547-8BF5-92F29AD3936D}" type="presParOf" srcId="{B4653D37-FBB3-491C-ACBF-37EFE931E3E9}" destId="{3DC16114-5F5C-4BE1-BE85-791F11EBD43E}" srcOrd="2" destOrd="0" presId="urn:microsoft.com/office/officeart/2005/8/layout/lProcess3"/>
    <dgm:cxn modelId="{F0C42607-EFD0-49A8-BF1E-68D54C13C7FB}" type="presParOf" srcId="{3DC16114-5F5C-4BE1-BE85-791F11EBD43E}" destId="{7CB1A2E3-3ACA-43F0-A431-891B3E67F91A}" srcOrd="0" destOrd="0" presId="urn:microsoft.com/office/officeart/2005/8/layout/lProcess3"/>
    <dgm:cxn modelId="{C9D2B694-7480-484E-B83F-97B0CC900C6C}" type="presParOf" srcId="{3DC16114-5F5C-4BE1-BE85-791F11EBD43E}" destId="{E6260B61-5210-4503-9857-E564694B0F9A}" srcOrd="1" destOrd="0" presId="urn:microsoft.com/office/officeart/2005/8/layout/lProcess3"/>
    <dgm:cxn modelId="{3AA7E338-DD63-4412-8A27-37BFF42134B1}" type="presParOf" srcId="{3DC16114-5F5C-4BE1-BE85-791F11EBD43E}" destId="{BCB511CB-FA64-4CA7-A16B-EB85CE93326D}" srcOrd="2" destOrd="0" presId="urn:microsoft.com/office/officeart/2005/8/layout/lProcess3"/>
    <dgm:cxn modelId="{3ABEC9B7-9188-406C-8413-7442A39FE807}" type="presParOf" srcId="{3DC16114-5F5C-4BE1-BE85-791F11EBD43E}" destId="{D1200178-5FB3-443C-9B5E-14FE62728B5F}" srcOrd="3" destOrd="0" presId="urn:microsoft.com/office/officeart/2005/8/layout/lProcess3"/>
    <dgm:cxn modelId="{B203F533-1C60-45D3-9CA9-EB0F0784769C}" type="presParOf" srcId="{3DC16114-5F5C-4BE1-BE85-791F11EBD43E}" destId="{3D09AE76-EBFA-4903-A0D1-58FBB815EE06}" srcOrd="4" destOrd="0" presId="urn:microsoft.com/office/officeart/2005/8/layout/lProcess3"/>
    <dgm:cxn modelId="{4FCDE132-AC6F-4A5C-AB49-4D52F4C61AF9}" type="presParOf" srcId="{B4653D37-FBB3-491C-ACBF-37EFE931E3E9}" destId="{8601D41A-DF77-4B43-9B3B-A7BBBCEC6AE0}" srcOrd="3" destOrd="0" presId="urn:microsoft.com/office/officeart/2005/8/layout/lProcess3"/>
    <dgm:cxn modelId="{AE5BA3DD-F07D-460D-84CC-C53CB924B696}" type="presParOf" srcId="{B4653D37-FBB3-491C-ACBF-37EFE931E3E9}" destId="{DDC5AB0E-1D42-49D0-A1B3-2BF8B3514FFD}" srcOrd="4" destOrd="0" presId="urn:microsoft.com/office/officeart/2005/8/layout/lProcess3"/>
    <dgm:cxn modelId="{87EC2ADD-F48F-44DB-8411-94AB4E026D2A}" type="presParOf" srcId="{DDC5AB0E-1D42-49D0-A1B3-2BF8B3514FFD}" destId="{3C8CC447-3872-4914-91A9-5FC8B16093D4}" srcOrd="0" destOrd="0" presId="urn:microsoft.com/office/officeart/2005/8/layout/lProcess3"/>
    <dgm:cxn modelId="{DFDA61A4-BD3A-4DC1-A983-6ADEE6F53A69}" type="presParOf" srcId="{DDC5AB0E-1D42-49D0-A1B3-2BF8B3514FFD}" destId="{A43E8E26-B416-4595-A415-34E1FC45FCD9}" srcOrd="1" destOrd="0" presId="urn:microsoft.com/office/officeart/2005/8/layout/lProcess3"/>
    <dgm:cxn modelId="{E90314E0-BEB9-46F7-A93D-9485500695F5}" type="presParOf" srcId="{DDC5AB0E-1D42-49D0-A1B3-2BF8B3514FFD}" destId="{77947312-B748-47AE-BC99-12262575CED7}" srcOrd="2" destOrd="0" presId="urn:microsoft.com/office/officeart/2005/8/layout/lProcess3"/>
    <dgm:cxn modelId="{A7AC1112-FB3D-4768-B21C-675C78358A32}" type="presParOf" srcId="{DDC5AB0E-1D42-49D0-A1B3-2BF8B3514FFD}" destId="{2B2606C6-B3EA-4A45-BC0B-DFE090D7C864}" srcOrd="3" destOrd="0" presId="urn:microsoft.com/office/officeart/2005/8/layout/lProcess3"/>
    <dgm:cxn modelId="{186F8AAE-4781-4BFC-8412-935FFE183921}" type="presParOf" srcId="{DDC5AB0E-1D42-49D0-A1B3-2BF8B3514FFD}" destId="{CF214DCD-2BCB-41DE-B29B-789A9ED7BD18}" srcOrd="4" destOrd="0" presId="urn:microsoft.com/office/officeart/2005/8/layout/l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BC6A7-9833-4343-9FE7-307C33F67A6A}">
      <dsp:nvSpPr>
        <dsp:cNvPr id="0" name=""/>
        <dsp:cNvSpPr/>
      </dsp:nvSpPr>
      <dsp:spPr>
        <a:xfrm rot="5400000">
          <a:off x="-179816" y="180900"/>
          <a:ext cx="1198778" cy="8391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1</a:t>
          </a:r>
        </a:p>
      </dsp:txBody>
      <dsp:txXfrm rot="-5400000">
        <a:off x="1" y="420655"/>
        <a:ext cx="839144" cy="359634"/>
      </dsp:txXfrm>
    </dsp:sp>
    <dsp:sp modelId="{6F748959-D911-484A-AA87-A0643B414505}">
      <dsp:nvSpPr>
        <dsp:cNvPr id="0" name=""/>
        <dsp:cNvSpPr/>
      </dsp:nvSpPr>
      <dsp:spPr>
        <a:xfrm rot="5400000">
          <a:off x="3080407" y="-2241262"/>
          <a:ext cx="779205" cy="52617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Hvilke afdelinger / praksis indgår i uddannelsen? </a:t>
          </a:r>
          <a:endParaRPr lang="en-US" sz="1400" kern="1200">
            <a:solidFill>
              <a:srgbClr val="FF0000"/>
            </a:solidFill>
          </a:endParaRPr>
        </a:p>
        <a:p>
          <a:pPr marL="114300" lvl="1" indent="-114300" algn="l" defTabSz="622300">
            <a:lnSpc>
              <a:spcPct val="90000"/>
            </a:lnSpc>
            <a:spcBef>
              <a:spcPct val="0"/>
            </a:spcBef>
            <a:spcAft>
              <a:spcPct val="15000"/>
            </a:spcAft>
            <a:buChar char="••"/>
          </a:pPr>
          <a:r>
            <a:rPr lang="en-US" sz="1400" kern="1200"/>
            <a:t>Hvilke uddannelsesforløb har vi (lægefaglig indstilling)? </a:t>
          </a:r>
          <a:endParaRPr lang="en-US" sz="1400" kern="1200">
            <a:solidFill>
              <a:srgbClr val="FF0000"/>
            </a:solidFill>
          </a:endParaRPr>
        </a:p>
      </dsp:txBody>
      <dsp:txXfrm rot="-5400000">
        <a:off x="839144" y="38039"/>
        <a:ext cx="5223694" cy="703129"/>
      </dsp:txXfrm>
    </dsp:sp>
    <dsp:sp modelId="{322DEAE4-2951-4D20-8C93-ADE5FB7996B0}">
      <dsp:nvSpPr>
        <dsp:cNvPr id="0" name=""/>
        <dsp:cNvSpPr/>
      </dsp:nvSpPr>
      <dsp:spPr>
        <a:xfrm rot="5400000">
          <a:off x="-179816" y="1178798"/>
          <a:ext cx="1198778" cy="8391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2</a:t>
          </a:r>
        </a:p>
      </dsp:txBody>
      <dsp:txXfrm rot="-5400000">
        <a:off x="1" y="1418553"/>
        <a:ext cx="839144" cy="359634"/>
      </dsp:txXfrm>
    </dsp:sp>
    <dsp:sp modelId="{C7CF55B9-C711-4759-BF40-3E03A68E1248}">
      <dsp:nvSpPr>
        <dsp:cNvPr id="0" name=""/>
        <dsp:cNvSpPr/>
      </dsp:nvSpPr>
      <dsp:spPr>
        <a:xfrm rot="5400000">
          <a:off x="3080407" y="-1242281"/>
          <a:ext cx="779205" cy="52617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Målbeskrivelsens kompetencer vurderes. </a:t>
          </a:r>
        </a:p>
        <a:p>
          <a:pPr marL="114300" lvl="1" indent="-114300" algn="l" defTabSz="533400">
            <a:lnSpc>
              <a:spcPct val="90000"/>
            </a:lnSpc>
            <a:spcBef>
              <a:spcPct val="0"/>
            </a:spcBef>
            <a:spcAft>
              <a:spcPct val="15000"/>
            </a:spcAft>
            <a:buChar char="••"/>
          </a:pPr>
          <a:r>
            <a:rPr lang="en-US" sz="1200" kern="1200"/>
            <a:t>Hvad skal læres først? - sidst?</a:t>
          </a:r>
          <a:endParaRPr lang="en-US" sz="1400" kern="1200"/>
        </a:p>
        <a:p>
          <a:pPr marL="228600" lvl="2" indent="-114300" algn="l" defTabSz="533400">
            <a:lnSpc>
              <a:spcPct val="90000"/>
            </a:lnSpc>
            <a:spcBef>
              <a:spcPct val="0"/>
            </a:spcBef>
            <a:spcAft>
              <a:spcPct val="15000"/>
            </a:spcAft>
            <a:buChar char="••"/>
          </a:pPr>
          <a:r>
            <a:rPr lang="en-US" sz="1200" kern="1200"/>
            <a:t>Kompetencer der ikke kan placeres tidsmæssigt?</a:t>
          </a:r>
        </a:p>
      </dsp:txBody>
      <dsp:txXfrm rot="-5400000">
        <a:off x="839144" y="1037020"/>
        <a:ext cx="5223694" cy="703129"/>
      </dsp:txXfrm>
    </dsp:sp>
    <dsp:sp modelId="{D908E99F-58D2-4312-863E-6D4E6DD28A03}">
      <dsp:nvSpPr>
        <dsp:cNvPr id="0" name=""/>
        <dsp:cNvSpPr/>
      </dsp:nvSpPr>
      <dsp:spPr>
        <a:xfrm rot="5400000">
          <a:off x="-179816" y="2176696"/>
          <a:ext cx="1198778" cy="8391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3</a:t>
          </a:r>
        </a:p>
      </dsp:txBody>
      <dsp:txXfrm rot="-5400000">
        <a:off x="1" y="2416451"/>
        <a:ext cx="839144" cy="359634"/>
      </dsp:txXfrm>
    </dsp:sp>
    <dsp:sp modelId="{DF070683-CE79-4C5B-957A-96A3F5FC492A}">
      <dsp:nvSpPr>
        <dsp:cNvPr id="0" name=""/>
        <dsp:cNvSpPr/>
      </dsp:nvSpPr>
      <dsp:spPr>
        <a:xfrm rot="5400000">
          <a:off x="3080407" y="-244383"/>
          <a:ext cx="779205" cy="52617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Målbeskrivelsens kompetencer fordeles mellem uddannelsesstederne i forløbet (ansvar)</a:t>
          </a:r>
        </a:p>
      </dsp:txBody>
      <dsp:txXfrm rot="-5400000">
        <a:off x="839144" y="2034918"/>
        <a:ext cx="5223694" cy="7031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1E64E3-80A5-4C19-AA12-BD9BB4BF4462}">
      <dsp:nvSpPr>
        <dsp:cNvPr id="0" name=""/>
        <dsp:cNvSpPr/>
      </dsp:nvSpPr>
      <dsp:spPr>
        <a:xfrm rot="5400000">
          <a:off x="-143099" y="143146"/>
          <a:ext cx="953994" cy="66779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4</a:t>
          </a:r>
        </a:p>
      </dsp:txBody>
      <dsp:txXfrm rot="-5400000">
        <a:off x="1" y="333945"/>
        <a:ext cx="667795" cy="286199"/>
      </dsp:txXfrm>
    </dsp:sp>
    <dsp:sp modelId="{183299CF-13ED-49DB-AF1F-2ED3F738433A}">
      <dsp:nvSpPr>
        <dsp:cNvPr id="0" name=""/>
        <dsp:cNvSpPr/>
      </dsp:nvSpPr>
      <dsp:spPr>
        <a:xfrm rot="5400000">
          <a:off x="3026739" y="-2358895"/>
          <a:ext cx="620096" cy="53379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a-DK" sz="1400" kern="1200" dirty="0" smtClean="0"/>
            <a:t>Beskriv afdelingens arbejdstilrettelæggelse – teams/ afsnit / arbejdsfunktioner</a:t>
          </a:r>
          <a:endParaRPr lang="en-US" sz="1400" kern="1200"/>
        </a:p>
      </dsp:txBody>
      <dsp:txXfrm rot="-5400000">
        <a:off x="667796" y="30319"/>
        <a:ext cx="5307712" cy="559554"/>
      </dsp:txXfrm>
    </dsp:sp>
    <dsp:sp modelId="{63E1D303-20C8-406A-956C-FF63C7912162}">
      <dsp:nvSpPr>
        <dsp:cNvPr id="0" name=""/>
        <dsp:cNvSpPr/>
      </dsp:nvSpPr>
      <dsp:spPr>
        <a:xfrm rot="5400000">
          <a:off x="-143099" y="978129"/>
          <a:ext cx="953994" cy="66779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5</a:t>
          </a:r>
        </a:p>
      </dsp:txBody>
      <dsp:txXfrm rot="-5400000">
        <a:off x="1" y="1168928"/>
        <a:ext cx="667795" cy="286199"/>
      </dsp:txXfrm>
    </dsp:sp>
    <dsp:sp modelId="{C2981A6B-A786-401F-9F1D-C0A6AA2028F8}">
      <dsp:nvSpPr>
        <dsp:cNvPr id="0" name=""/>
        <dsp:cNvSpPr/>
      </dsp:nvSpPr>
      <dsp:spPr>
        <a:xfrm rot="5400000">
          <a:off x="3026739" y="-1523912"/>
          <a:ext cx="620096" cy="53379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a-DK" sz="1400" kern="1200" dirty="0" smtClean="0"/>
            <a:t>Fordel kompetencerne på afsnit / teams / arbejdsfunktioner</a:t>
          </a:r>
          <a:endParaRPr lang="en-US" sz="1400" kern="1200"/>
        </a:p>
        <a:p>
          <a:pPr marL="228600" lvl="2" indent="-114300" algn="l" defTabSz="533400">
            <a:lnSpc>
              <a:spcPct val="90000"/>
            </a:lnSpc>
            <a:spcBef>
              <a:spcPct val="0"/>
            </a:spcBef>
            <a:spcAft>
              <a:spcPct val="15000"/>
            </a:spcAft>
            <a:buChar char="••"/>
          </a:pPr>
          <a:r>
            <a:rPr lang="da-DK" sz="1200" kern="1200" dirty="0" smtClean="0"/>
            <a:t>Hvilke kompetencer opnås hvor og i hvilken funktion</a:t>
          </a:r>
          <a:endParaRPr lang="da-DK" sz="1200" kern="1200" dirty="0"/>
        </a:p>
      </dsp:txBody>
      <dsp:txXfrm rot="-5400000">
        <a:off x="667796" y="865302"/>
        <a:ext cx="5307712" cy="559554"/>
      </dsp:txXfrm>
    </dsp:sp>
    <dsp:sp modelId="{B6C1DC2C-C97F-456B-8557-83913C72BDBB}">
      <dsp:nvSpPr>
        <dsp:cNvPr id="0" name=""/>
        <dsp:cNvSpPr/>
      </dsp:nvSpPr>
      <dsp:spPr>
        <a:xfrm rot="5400000">
          <a:off x="-143099" y="1813113"/>
          <a:ext cx="953994" cy="66779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6</a:t>
          </a:r>
        </a:p>
      </dsp:txBody>
      <dsp:txXfrm rot="-5400000">
        <a:off x="1" y="2003912"/>
        <a:ext cx="667795" cy="286199"/>
      </dsp:txXfrm>
    </dsp:sp>
    <dsp:sp modelId="{C5C4FCCB-DBCE-481A-A89D-0666BE89C1AE}">
      <dsp:nvSpPr>
        <dsp:cNvPr id="0" name=""/>
        <dsp:cNvSpPr/>
      </dsp:nvSpPr>
      <dsp:spPr>
        <a:xfrm rot="5400000">
          <a:off x="3026739" y="-688929"/>
          <a:ext cx="620096" cy="53379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dirty="0" smtClean="0"/>
            <a:t>Fordel kompetencerne på tid i de forskellige teams / afsnit / arbejdsfunktioner</a:t>
          </a:r>
          <a:endParaRPr lang="en-US" sz="1200" kern="1200"/>
        </a:p>
        <a:p>
          <a:pPr marL="114300" lvl="2" indent="-57150" algn="l" defTabSz="400050">
            <a:lnSpc>
              <a:spcPct val="90000"/>
            </a:lnSpc>
            <a:spcBef>
              <a:spcPct val="0"/>
            </a:spcBef>
            <a:spcAft>
              <a:spcPct val="15000"/>
            </a:spcAft>
            <a:buChar char="••"/>
          </a:pPr>
          <a:r>
            <a:rPr lang="da-DK" sz="900" kern="1200" dirty="0" smtClean="0"/>
            <a:t>Hvilke kompetencer opnås hensigtsmæssigt først</a:t>
          </a:r>
          <a:endParaRPr lang="da-DK" sz="900" kern="1200" dirty="0"/>
        </a:p>
        <a:p>
          <a:pPr marL="114300" lvl="2" indent="-57150" algn="l" defTabSz="400050">
            <a:lnSpc>
              <a:spcPct val="90000"/>
            </a:lnSpc>
            <a:spcBef>
              <a:spcPct val="0"/>
            </a:spcBef>
            <a:spcAft>
              <a:spcPct val="15000"/>
            </a:spcAft>
            <a:buChar char="••"/>
          </a:pPr>
          <a:r>
            <a:rPr lang="da-DK" sz="900" kern="1200" dirty="0" smtClean="0"/>
            <a:t>Hvordan skal uddannelseslægen rotere mellem teams / afsnit / arbejdsfunktioner?</a:t>
          </a:r>
          <a:endParaRPr lang="da-DK" sz="900" kern="1200" dirty="0"/>
        </a:p>
      </dsp:txBody>
      <dsp:txXfrm rot="-5400000">
        <a:off x="667796" y="1700285"/>
        <a:ext cx="5307712" cy="559554"/>
      </dsp:txXfrm>
    </dsp:sp>
    <dsp:sp modelId="{0A5AB876-4791-4A36-812F-DD6DC3A22EDC}">
      <dsp:nvSpPr>
        <dsp:cNvPr id="0" name=""/>
        <dsp:cNvSpPr/>
      </dsp:nvSpPr>
      <dsp:spPr>
        <a:xfrm rot="5400000">
          <a:off x="-143099" y="2648096"/>
          <a:ext cx="953994" cy="66779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7</a:t>
          </a:r>
        </a:p>
      </dsp:txBody>
      <dsp:txXfrm rot="-5400000">
        <a:off x="1" y="2838895"/>
        <a:ext cx="667795" cy="286199"/>
      </dsp:txXfrm>
    </dsp:sp>
    <dsp:sp modelId="{B3347791-0E99-47F2-944E-2EA2C027FFA6}">
      <dsp:nvSpPr>
        <dsp:cNvPr id="0" name=""/>
        <dsp:cNvSpPr/>
      </dsp:nvSpPr>
      <dsp:spPr>
        <a:xfrm rot="5400000">
          <a:off x="3026739" y="146053"/>
          <a:ext cx="620096" cy="53379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66750">
            <a:lnSpc>
              <a:spcPct val="90000"/>
            </a:lnSpc>
            <a:spcBef>
              <a:spcPct val="0"/>
            </a:spcBef>
            <a:spcAft>
              <a:spcPct val="15000"/>
            </a:spcAft>
            <a:buChar char="••"/>
          </a:pPr>
          <a:r>
            <a:rPr lang="da-DK" sz="1500" kern="1200" dirty="0" smtClean="0"/>
            <a:t>Beskriv hvordan kompetencerne vurderes</a:t>
          </a:r>
          <a:endParaRPr lang="en-US" sz="1500" kern="1200"/>
        </a:p>
        <a:p>
          <a:pPr marL="228600" lvl="2" indent="-114300" algn="l" defTabSz="622300">
            <a:lnSpc>
              <a:spcPct val="90000"/>
            </a:lnSpc>
            <a:spcBef>
              <a:spcPct val="0"/>
            </a:spcBef>
            <a:spcAft>
              <a:spcPct val="15000"/>
            </a:spcAft>
            <a:buChar char="••"/>
          </a:pPr>
          <a:r>
            <a:rPr lang="da-DK" sz="1400" kern="1200" dirty="0" smtClean="0"/>
            <a:t>Kompetencevurderingsmetoderne fra målbeskrivelsen sættes ind</a:t>
          </a:r>
          <a:endParaRPr lang="da-DK" sz="1400" kern="1200" dirty="0"/>
        </a:p>
      </dsp:txBody>
      <dsp:txXfrm rot="-5400000">
        <a:off x="667796" y="2535268"/>
        <a:ext cx="5307712" cy="559554"/>
      </dsp:txXfrm>
    </dsp:sp>
    <dsp:sp modelId="{55025431-966E-4C39-81CF-D3EB0D38A32E}">
      <dsp:nvSpPr>
        <dsp:cNvPr id="0" name=""/>
        <dsp:cNvSpPr/>
      </dsp:nvSpPr>
      <dsp:spPr>
        <a:xfrm rot="5400000">
          <a:off x="-143099" y="3483079"/>
          <a:ext cx="953994" cy="66779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8</a:t>
          </a:r>
        </a:p>
      </dsp:txBody>
      <dsp:txXfrm rot="-5400000">
        <a:off x="1" y="3673878"/>
        <a:ext cx="667795" cy="286199"/>
      </dsp:txXfrm>
    </dsp:sp>
    <dsp:sp modelId="{50D7FA34-6E1F-4ADB-ADF9-86108AE98C2A}">
      <dsp:nvSpPr>
        <dsp:cNvPr id="0" name=""/>
        <dsp:cNvSpPr/>
      </dsp:nvSpPr>
      <dsp:spPr>
        <a:xfrm rot="5400000">
          <a:off x="3026739" y="981036"/>
          <a:ext cx="620096" cy="53379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Uddannelsesprogammet udarbejdes</a:t>
          </a:r>
          <a:r>
            <a:rPr lang="en-US" sz="3600" kern="1200"/>
            <a:t> </a:t>
          </a:r>
        </a:p>
      </dsp:txBody>
      <dsp:txXfrm rot="-5400000">
        <a:off x="667796" y="3370251"/>
        <a:ext cx="5307712" cy="5595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871B5-8332-433C-A477-BA49238BD33C}">
      <dsp:nvSpPr>
        <dsp:cNvPr id="0" name=""/>
        <dsp:cNvSpPr/>
      </dsp:nvSpPr>
      <dsp:spPr>
        <a:xfrm>
          <a:off x="3415" y="75980"/>
          <a:ext cx="1752004" cy="7008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US" sz="2500" kern="1200"/>
            <a:t>Afsnit A</a:t>
          </a:r>
        </a:p>
      </dsp:txBody>
      <dsp:txXfrm>
        <a:off x="353816" y="75980"/>
        <a:ext cx="1051203" cy="700801"/>
      </dsp:txXfrm>
    </dsp:sp>
    <dsp:sp modelId="{B56E6C50-4B29-4C27-ABDB-2ECABDABA924}">
      <dsp:nvSpPr>
        <dsp:cNvPr id="0" name=""/>
        <dsp:cNvSpPr/>
      </dsp:nvSpPr>
      <dsp:spPr>
        <a:xfrm>
          <a:off x="1527659" y="135549"/>
          <a:ext cx="1454163" cy="58166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Sengeafsnit</a:t>
          </a:r>
        </a:p>
      </dsp:txBody>
      <dsp:txXfrm>
        <a:off x="1818492" y="135549"/>
        <a:ext cx="872498" cy="581665"/>
      </dsp:txXfrm>
    </dsp:sp>
    <dsp:sp modelId="{5A6F902D-703C-4E7F-A62C-0EA119168CAE}">
      <dsp:nvSpPr>
        <dsp:cNvPr id="0" name=""/>
        <dsp:cNvSpPr/>
      </dsp:nvSpPr>
      <dsp:spPr>
        <a:xfrm>
          <a:off x="2778240" y="135549"/>
          <a:ext cx="1454163" cy="58166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Ambulatorium</a:t>
          </a:r>
        </a:p>
      </dsp:txBody>
      <dsp:txXfrm>
        <a:off x="3069073" y="135549"/>
        <a:ext cx="872498" cy="581665"/>
      </dsp:txXfrm>
    </dsp:sp>
    <dsp:sp modelId="{71355139-A4B5-4239-9043-0710768E750F}">
      <dsp:nvSpPr>
        <dsp:cNvPr id="0" name=""/>
        <dsp:cNvSpPr/>
      </dsp:nvSpPr>
      <dsp:spPr>
        <a:xfrm>
          <a:off x="4028821" y="135549"/>
          <a:ext cx="1454163" cy="58166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Udefunktion</a:t>
          </a:r>
        </a:p>
      </dsp:txBody>
      <dsp:txXfrm>
        <a:off x="4319654" y="135549"/>
        <a:ext cx="872498" cy="581665"/>
      </dsp:txXfrm>
    </dsp:sp>
    <dsp:sp modelId="{7CB1A2E3-3ACA-43F0-A431-891B3E67F91A}">
      <dsp:nvSpPr>
        <dsp:cNvPr id="0" name=""/>
        <dsp:cNvSpPr/>
      </dsp:nvSpPr>
      <dsp:spPr>
        <a:xfrm>
          <a:off x="3415" y="874895"/>
          <a:ext cx="1752004" cy="7008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US" sz="2500" kern="1200"/>
            <a:t>Afsnit B</a:t>
          </a:r>
        </a:p>
      </dsp:txBody>
      <dsp:txXfrm>
        <a:off x="353816" y="874895"/>
        <a:ext cx="1051203" cy="700801"/>
      </dsp:txXfrm>
    </dsp:sp>
    <dsp:sp modelId="{BCB511CB-FA64-4CA7-A16B-EB85CE93326D}">
      <dsp:nvSpPr>
        <dsp:cNvPr id="0" name=""/>
        <dsp:cNvSpPr/>
      </dsp:nvSpPr>
      <dsp:spPr>
        <a:xfrm>
          <a:off x="1527659" y="934463"/>
          <a:ext cx="1454163" cy="58166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Sengeafsnit</a:t>
          </a:r>
        </a:p>
      </dsp:txBody>
      <dsp:txXfrm>
        <a:off x="1818492" y="934463"/>
        <a:ext cx="872498" cy="581665"/>
      </dsp:txXfrm>
    </dsp:sp>
    <dsp:sp modelId="{3D09AE76-EBFA-4903-A0D1-58FBB815EE06}">
      <dsp:nvSpPr>
        <dsp:cNvPr id="0" name=""/>
        <dsp:cNvSpPr/>
      </dsp:nvSpPr>
      <dsp:spPr>
        <a:xfrm>
          <a:off x="2778240" y="934463"/>
          <a:ext cx="1454163" cy="58166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Ambulatorium</a:t>
          </a:r>
        </a:p>
      </dsp:txBody>
      <dsp:txXfrm>
        <a:off x="3069073" y="934463"/>
        <a:ext cx="872498" cy="581665"/>
      </dsp:txXfrm>
    </dsp:sp>
    <dsp:sp modelId="{3C8CC447-3872-4914-91A9-5FC8B16093D4}">
      <dsp:nvSpPr>
        <dsp:cNvPr id="0" name=""/>
        <dsp:cNvSpPr/>
      </dsp:nvSpPr>
      <dsp:spPr>
        <a:xfrm>
          <a:off x="3415" y="1673809"/>
          <a:ext cx="1752004" cy="7008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US" sz="2500" kern="1200"/>
            <a:t>Afsnit C</a:t>
          </a:r>
        </a:p>
      </dsp:txBody>
      <dsp:txXfrm>
        <a:off x="353816" y="1673809"/>
        <a:ext cx="1051203" cy="700801"/>
      </dsp:txXfrm>
    </dsp:sp>
    <dsp:sp modelId="{77947312-B748-47AE-BC99-12262575CED7}">
      <dsp:nvSpPr>
        <dsp:cNvPr id="0" name=""/>
        <dsp:cNvSpPr/>
      </dsp:nvSpPr>
      <dsp:spPr>
        <a:xfrm>
          <a:off x="1527659" y="1733377"/>
          <a:ext cx="1454163" cy="58166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Ambulatorium</a:t>
          </a:r>
        </a:p>
      </dsp:txBody>
      <dsp:txXfrm>
        <a:off x="1818492" y="1733377"/>
        <a:ext cx="872498" cy="581665"/>
      </dsp:txXfrm>
    </dsp:sp>
    <dsp:sp modelId="{CF214DCD-2BCB-41DE-B29B-789A9ED7BD18}">
      <dsp:nvSpPr>
        <dsp:cNvPr id="0" name=""/>
        <dsp:cNvSpPr/>
      </dsp:nvSpPr>
      <dsp:spPr>
        <a:xfrm>
          <a:off x="2778240" y="1733377"/>
          <a:ext cx="1454163" cy="58166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Udefunktion</a:t>
          </a:r>
        </a:p>
      </dsp:txBody>
      <dsp:txXfrm>
        <a:off x="3069073" y="1733377"/>
        <a:ext cx="872498" cy="5816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47C8-877C-4339-94E2-9E2A8CA6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1802</Words>
  <Characters>10997</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Vigh Malling</dc:creator>
  <cp:lastModifiedBy>Inger Thorst</cp:lastModifiedBy>
  <cp:revision>2</cp:revision>
  <dcterms:created xsi:type="dcterms:W3CDTF">2016-12-20T07:29:00Z</dcterms:created>
  <dcterms:modified xsi:type="dcterms:W3CDTF">2016-12-20T07:29:00Z</dcterms:modified>
</cp:coreProperties>
</file>